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DE" w:rsidRDefault="009907DE" w:rsidP="00096761">
      <w:pPr>
        <w:pStyle w:val="a3"/>
        <w:spacing w:line="380" w:lineRule="exact"/>
        <w:rPr>
          <w:b/>
          <w:caps/>
          <w:sz w:val="28"/>
        </w:rPr>
      </w:pPr>
      <w:r>
        <w:rPr>
          <w:b/>
          <w:caps/>
          <w:sz w:val="28"/>
        </w:rPr>
        <w:t xml:space="preserve">УПРАВЛЕНИЕ ОБРАЗОВАНИЯ </w:t>
      </w:r>
      <w:r w:rsidR="00096761">
        <w:rPr>
          <w:b/>
          <w:caps/>
          <w:sz w:val="28"/>
        </w:rPr>
        <w:t>администрации</w:t>
      </w:r>
    </w:p>
    <w:p w:rsidR="009907DE" w:rsidRDefault="009907DE" w:rsidP="00096761">
      <w:pPr>
        <w:pStyle w:val="a3"/>
        <w:spacing w:line="380" w:lineRule="exact"/>
        <w:ind w:left="720" w:hanging="720"/>
        <w:rPr>
          <w:b/>
          <w:caps/>
          <w:sz w:val="28"/>
        </w:rPr>
      </w:pPr>
      <w:r>
        <w:rPr>
          <w:b/>
          <w:caps/>
          <w:sz w:val="28"/>
        </w:rPr>
        <w:t xml:space="preserve">Краснобаковского </w:t>
      </w:r>
      <w:r w:rsidR="00096761">
        <w:rPr>
          <w:b/>
          <w:caps/>
          <w:sz w:val="28"/>
        </w:rPr>
        <w:t>МУНИЦИПАЛЬНОГО ОКРУГА</w:t>
      </w:r>
    </w:p>
    <w:p w:rsidR="009907DE" w:rsidRDefault="009907DE" w:rsidP="00096761">
      <w:pPr>
        <w:pStyle w:val="a3"/>
        <w:pBdr>
          <w:bottom w:val="single" w:sz="12" w:space="1" w:color="auto"/>
        </w:pBdr>
        <w:spacing w:line="380" w:lineRule="exact"/>
        <w:ind w:left="720" w:hanging="720"/>
        <w:rPr>
          <w:b/>
          <w:caps/>
          <w:sz w:val="28"/>
        </w:rPr>
      </w:pPr>
      <w:r>
        <w:rPr>
          <w:b/>
          <w:caps/>
          <w:sz w:val="28"/>
        </w:rPr>
        <w:t>Нижегородской области</w:t>
      </w:r>
    </w:p>
    <w:p w:rsidR="009907DE" w:rsidRDefault="009907DE" w:rsidP="009907DE">
      <w:pPr>
        <w:pStyle w:val="a4"/>
        <w:rPr>
          <w:sz w:val="20"/>
        </w:rPr>
      </w:pPr>
    </w:p>
    <w:p w:rsidR="009907DE" w:rsidRDefault="009907DE" w:rsidP="009907DE">
      <w:pPr>
        <w:pStyle w:val="a4"/>
        <w:ind w:firstLine="900"/>
        <w:outlineLvl w:val="0"/>
      </w:pPr>
      <w:proofErr w:type="gramStart"/>
      <w:r>
        <w:t>П</w:t>
      </w:r>
      <w:proofErr w:type="gramEnd"/>
      <w:r>
        <w:t xml:space="preserve"> Р И К А З</w:t>
      </w:r>
    </w:p>
    <w:p w:rsidR="009907DE" w:rsidRDefault="009907DE" w:rsidP="009907DE">
      <w:pPr>
        <w:jc w:val="center"/>
        <w:rPr>
          <w:b/>
        </w:rPr>
      </w:pPr>
    </w:p>
    <w:p w:rsidR="009907DE" w:rsidRDefault="009907DE" w:rsidP="009907DE">
      <w:pPr>
        <w:jc w:val="center"/>
        <w:rPr>
          <w:b/>
        </w:rPr>
      </w:pPr>
    </w:p>
    <w:tbl>
      <w:tblPr>
        <w:tblW w:w="9464" w:type="dxa"/>
        <w:tblLayout w:type="fixed"/>
        <w:tblLook w:val="0000"/>
      </w:tblPr>
      <w:tblGrid>
        <w:gridCol w:w="4926"/>
        <w:gridCol w:w="4538"/>
      </w:tblGrid>
      <w:tr w:rsidR="009907DE" w:rsidTr="000E11B2">
        <w:trPr>
          <w:trHeight w:val="738"/>
        </w:trPr>
        <w:tc>
          <w:tcPr>
            <w:tcW w:w="4926" w:type="dxa"/>
          </w:tcPr>
          <w:p w:rsidR="009907DE" w:rsidRPr="00B324FE" w:rsidRDefault="00DD2E9B" w:rsidP="00DD2E9B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08</w:t>
            </w:r>
            <w:r w:rsidR="00B324FE" w:rsidRPr="00B324FE">
              <w:rPr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>09</w:t>
            </w:r>
            <w:r w:rsidR="00B324FE" w:rsidRPr="00B324FE">
              <w:rPr>
                <w:szCs w:val="28"/>
                <w:u w:val="single"/>
              </w:rPr>
              <w:t>.202</w:t>
            </w:r>
            <w:r>
              <w:rPr>
                <w:szCs w:val="28"/>
                <w:u w:val="single"/>
              </w:rPr>
              <w:t>3</w:t>
            </w:r>
            <w:r w:rsidR="00B324FE" w:rsidRPr="00B324FE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8" w:type="dxa"/>
          </w:tcPr>
          <w:p w:rsidR="009907DE" w:rsidRPr="00D32C36" w:rsidRDefault="009907DE" w:rsidP="00DD2E9B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         №  </w:t>
            </w:r>
            <w:r w:rsidR="00B324FE" w:rsidRPr="00B324FE">
              <w:rPr>
                <w:szCs w:val="28"/>
                <w:u w:val="single"/>
              </w:rPr>
              <w:t>3</w:t>
            </w:r>
            <w:r w:rsidR="00DD2E9B">
              <w:rPr>
                <w:szCs w:val="28"/>
                <w:u w:val="single"/>
              </w:rPr>
              <w:t>64</w:t>
            </w:r>
          </w:p>
        </w:tc>
      </w:tr>
    </w:tbl>
    <w:p w:rsidR="00D32C36" w:rsidRDefault="00D32C36" w:rsidP="008459AB">
      <w:pPr>
        <w:spacing w:line="276" w:lineRule="auto"/>
        <w:rPr>
          <w:bCs/>
          <w:color w:val="000000"/>
          <w:szCs w:val="28"/>
        </w:rPr>
      </w:pPr>
      <w:r w:rsidRPr="00D32C36">
        <w:rPr>
          <w:bCs/>
          <w:color w:val="000000"/>
          <w:szCs w:val="28"/>
        </w:rPr>
        <w:t xml:space="preserve">Об организации работы по формированию </w:t>
      </w:r>
    </w:p>
    <w:p w:rsidR="009907DE" w:rsidRPr="00D32C36" w:rsidRDefault="00D32C36" w:rsidP="008459AB">
      <w:pPr>
        <w:spacing w:line="276" w:lineRule="auto"/>
      </w:pPr>
      <w:r w:rsidRPr="00D32C36">
        <w:rPr>
          <w:bCs/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D32C36">
        <w:rPr>
          <w:bCs/>
          <w:color w:val="000000"/>
          <w:szCs w:val="28"/>
        </w:rPr>
        <w:t>оценке функциональной грамотности</w:t>
      </w:r>
      <w:r w:rsidRPr="00D32C36">
        <w:rPr>
          <w:color w:val="000000"/>
          <w:szCs w:val="28"/>
        </w:rPr>
        <w:br/>
      </w:r>
      <w:r w:rsidRPr="00D32C36">
        <w:rPr>
          <w:bCs/>
          <w:color w:val="000000"/>
          <w:szCs w:val="28"/>
        </w:rPr>
        <w:t>обучающихся общеобразовательных</w:t>
      </w:r>
      <w:r w:rsidRPr="00D32C36">
        <w:rPr>
          <w:color w:val="000000"/>
          <w:szCs w:val="28"/>
        </w:rPr>
        <w:br/>
      </w:r>
      <w:r w:rsidRPr="00D32C36">
        <w:rPr>
          <w:bCs/>
          <w:color w:val="000000"/>
          <w:szCs w:val="28"/>
        </w:rPr>
        <w:t>организаций Нижегородской области</w:t>
      </w:r>
      <w:r w:rsidRPr="00D32C36">
        <w:rPr>
          <w:color w:val="000000"/>
          <w:szCs w:val="28"/>
        </w:rPr>
        <w:br/>
      </w:r>
      <w:r w:rsidR="00096761">
        <w:rPr>
          <w:bCs/>
          <w:color w:val="000000"/>
          <w:szCs w:val="28"/>
        </w:rPr>
        <w:t>в 2023</w:t>
      </w:r>
      <w:r w:rsidRPr="00D32C36">
        <w:rPr>
          <w:bCs/>
          <w:color w:val="000000"/>
          <w:szCs w:val="28"/>
        </w:rPr>
        <w:t>-202</w:t>
      </w:r>
      <w:r w:rsidR="006014EC">
        <w:rPr>
          <w:bCs/>
          <w:color w:val="000000"/>
          <w:szCs w:val="28"/>
        </w:rPr>
        <w:t>4</w:t>
      </w:r>
      <w:r w:rsidRPr="00D32C36">
        <w:rPr>
          <w:bCs/>
          <w:color w:val="000000"/>
          <w:szCs w:val="28"/>
        </w:rPr>
        <w:t xml:space="preserve"> учебном году</w:t>
      </w:r>
    </w:p>
    <w:p w:rsidR="004B276F" w:rsidRDefault="004B276F" w:rsidP="008459AB">
      <w:pPr>
        <w:spacing w:line="276" w:lineRule="auto"/>
      </w:pPr>
    </w:p>
    <w:p w:rsidR="00413125" w:rsidRPr="006A336C" w:rsidRDefault="00B719AF" w:rsidP="006A336C">
      <w:pPr>
        <w:spacing w:line="276" w:lineRule="auto"/>
        <w:ind w:right="42" w:firstLine="708"/>
        <w:jc w:val="both"/>
        <w:rPr>
          <w:color w:val="000000"/>
          <w:szCs w:val="28"/>
        </w:rPr>
      </w:pPr>
      <w:r>
        <w:t xml:space="preserve">В  соответствии </w:t>
      </w:r>
      <w:r w:rsidR="00CA3272">
        <w:t xml:space="preserve"> </w:t>
      </w:r>
      <w:r w:rsidR="001650EE" w:rsidRPr="00AF3966">
        <w:t xml:space="preserve">с </w:t>
      </w:r>
      <w:r w:rsidR="00191F35">
        <w:t xml:space="preserve">приказом министерства образования, науки и молодежной политики Нижегородской области </w:t>
      </w:r>
      <w:r w:rsidR="006A336C">
        <w:t xml:space="preserve">министерства образования, науки и молодёжной политики Нижегородской области от 30 июня 2020 года № 316-01-63-1063/20 «Об утверждении положения о региональной системе оценки качества образования Нижегородской области» в целях </w:t>
      </w:r>
      <w:r w:rsidR="00191F35" w:rsidRPr="00191F35">
        <w:rPr>
          <w:bCs/>
          <w:color w:val="000000"/>
          <w:szCs w:val="28"/>
        </w:rPr>
        <w:t xml:space="preserve"> организации работы по формированию и</w:t>
      </w:r>
      <w:r w:rsidR="006A336C">
        <w:rPr>
          <w:color w:val="000000"/>
          <w:szCs w:val="28"/>
        </w:rPr>
        <w:t xml:space="preserve"> </w:t>
      </w:r>
      <w:r w:rsidR="00191F35" w:rsidRPr="00191F35">
        <w:rPr>
          <w:bCs/>
          <w:color w:val="000000"/>
          <w:szCs w:val="28"/>
        </w:rPr>
        <w:t>оценке функциональной грамотности</w:t>
      </w:r>
      <w:r w:rsidR="00191F35">
        <w:rPr>
          <w:color w:val="000000"/>
          <w:szCs w:val="28"/>
        </w:rPr>
        <w:t xml:space="preserve"> </w:t>
      </w:r>
      <w:r w:rsidR="00191F35" w:rsidRPr="00191F35">
        <w:rPr>
          <w:bCs/>
          <w:color w:val="000000"/>
          <w:szCs w:val="28"/>
        </w:rPr>
        <w:t>обучающихся общеобразовательных</w:t>
      </w:r>
      <w:r w:rsidR="006A336C">
        <w:rPr>
          <w:color w:val="000000"/>
          <w:szCs w:val="28"/>
        </w:rPr>
        <w:t xml:space="preserve"> </w:t>
      </w:r>
      <w:r w:rsidR="00191F35" w:rsidRPr="00191F35">
        <w:rPr>
          <w:bCs/>
          <w:color w:val="000000"/>
          <w:szCs w:val="28"/>
        </w:rPr>
        <w:t xml:space="preserve">организаций </w:t>
      </w:r>
      <w:r w:rsidR="006A336C">
        <w:rPr>
          <w:bCs/>
          <w:color w:val="000000"/>
          <w:szCs w:val="28"/>
        </w:rPr>
        <w:t xml:space="preserve">Краснобаковского муниципального округа </w:t>
      </w:r>
      <w:r w:rsidR="00191F35">
        <w:rPr>
          <w:bCs/>
          <w:color w:val="000000"/>
          <w:szCs w:val="28"/>
        </w:rPr>
        <w:t xml:space="preserve"> </w:t>
      </w:r>
      <w:r w:rsidR="00191F35" w:rsidRPr="00191F35">
        <w:rPr>
          <w:bCs/>
          <w:color w:val="000000"/>
          <w:szCs w:val="28"/>
        </w:rPr>
        <w:t>в 202</w:t>
      </w:r>
      <w:r w:rsidR="006014EC">
        <w:rPr>
          <w:bCs/>
          <w:color w:val="000000"/>
          <w:szCs w:val="28"/>
        </w:rPr>
        <w:t>3</w:t>
      </w:r>
      <w:r w:rsidR="00191F35" w:rsidRPr="00191F35">
        <w:rPr>
          <w:bCs/>
          <w:color w:val="000000"/>
          <w:szCs w:val="28"/>
        </w:rPr>
        <w:t>-202</w:t>
      </w:r>
      <w:r w:rsidR="006014EC">
        <w:rPr>
          <w:bCs/>
          <w:color w:val="000000"/>
          <w:szCs w:val="28"/>
        </w:rPr>
        <w:t>4</w:t>
      </w:r>
      <w:r w:rsidR="00191F35" w:rsidRPr="00191F35">
        <w:rPr>
          <w:bCs/>
          <w:color w:val="000000"/>
          <w:szCs w:val="28"/>
        </w:rPr>
        <w:t xml:space="preserve"> учебном году</w:t>
      </w:r>
      <w:r w:rsidR="001650EE" w:rsidRPr="00AF3966">
        <w:t xml:space="preserve"> </w:t>
      </w:r>
    </w:p>
    <w:p w:rsidR="007267FD" w:rsidRDefault="00413125" w:rsidP="004A1173">
      <w:pPr>
        <w:spacing w:line="276" w:lineRule="auto"/>
        <w:ind w:firstLine="720"/>
      </w:pPr>
      <w:r>
        <w:t xml:space="preserve">                                         </w:t>
      </w:r>
    </w:p>
    <w:p w:rsidR="00413125" w:rsidRDefault="007267FD" w:rsidP="004A1173">
      <w:pPr>
        <w:spacing w:line="276" w:lineRule="auto"/>
        <w:ind w:firstLine="720"/>
      </w:pPr>
      <w:r>
        <w:t xml:space="preserve">                                      </w:t>
      </w:r>
      <w:r w:rsidR="00413125">
        <w:t>ПРИКАЗЫВАЮ:</w:t>
      </w:r>
    </w:p>
    <w:p w:rsidR="00413125" w:rsidRDefault="00413125" w:rsidP="004A1173">
      <w:pPr>
        <w:spacing w:line="276" w:lineRule="auto"/>
        <w:ind w:firstLine="708"/>
        <w:jc w:val="both"/>
      </w:pPr>
    </w:p>
    <w:p w:rsidR="007267FD" w:rsidRPr="00101AD2" w:rsidRDefault="007267FD" w:rsidP="00BF7025">
      <w:pPr>
        <w:pStyle w:val="3"/>
        <w:numPr>
          <w:ilvl w:val="0"/>
          <w:numId w:val="2"/>
        </w:numPr>
        <w:shd w:val="clear" w:color="auto" w:fill="auto"/>
        <w:spacing w:before="0"/>
        <w:ind w:left="0" w:right="20" w:firstLine="0"/>
        <w:rPr>
          <w:sz w:val="28"/>
          <w:szCs w:val="28"/>
        </w:rPr>
      </w:pPr>
      <w:r w:rsidRPr="00101AD2">
        <w:rPr>
          <w:sz w:val="28"/>
          <w:szCs w:val="28"/>
        </w:rPr>
        <w:t>Утвердить прилагаемый план мероприятий («дорожную карту»), направленных на формирование и оценку функциональной грамотности обучающихся общеобразовательных организаций Нижегородской области на 202</w:t>
      </w:r>
      <w:r w:rsidR="006014EC">
        <w:rPr>
          <w:sz w:val="28"/>
          <w:szCs w:val="28"/>
        </w:rPr>
        <w:t>3</w:t>
      </w:r>
      <w:r w:rsidRPr="00101AD2">
        <w:rPr>
          <w:sz w:val="28"/>
          <w:szCs w:val="28"/>
        </w:rPr>
        <w:t>-202</w:t>
      </w:r>
      <w:r w:rsidR="006014EC">
        <w:rPr>
          <w:sz w:val="28"/>
          <w:szCs w:val="28"/>
        </w:rPr>
        <w:t>4</w:t>
      </w:r>
      <w:r w:rsidRPr="00101AD2">
        <w:rPr>
          <w:sz w:val="28"/>
          <w:szCs w:val="28"/>
        </w:rPr>
        <w:t xml:space="preserve"> учебный год.</w:t>
      </w:r>
    </w:p>
    <w:p w:rsidR="00F641F0" w:rsidRPr="00F641F0" w:rsidRDefault="00BF7025" w:rsidP="00F641F0">
      <w:pPr>
        <w:pStyle w:val="3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rPr>
          <w:color w:val="000000"/>
          <w:sz w:val="28"/>
          <w:szCs w:val="28"/>
        </w:rPr>
        <w:t>Определить</w:t>
      </w:r>
      <w:r w:rsidR="00F641F0">
        <w:rPr>
          <w:color w:val="000000"/>
          <w:sz w:val="28"/>
          <w:szCs w:val="28"/>
        </w:rPr>
        <w:t xml:space="preserve">  </w:t>
      </w:r>
    </w:p>
    <w:p w:rsidR="00EC2592" w:rsidRPr="00EC2592" w:rsidRDefault="00F641F0" w:rsidP="00D33A4D">
      <w:pPr>
        <w:pStyle w:val="3"/>
        <w:shd w:val="clear" w:color="auto" w:fill="auto"/>
        <w:spacing w:before="0" w:line="276" w:lineRule="auto"/>
        <w:ind w:right="23"/>
      </w:pPr>
      <w:r>
        <w:rPr>
          <w:color w:val="000000"/>
          <w:sz w:val="28"/>
          <w:szCs w:val="28"/>
        </w:rPr>
        <w:t xml:space="preserve">2.1.    </w:t>
      </w:r>
      <w:r w:rsidRPr="00EC2592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 xml:space="preserve">ым </w:t>
      </w:r>
      <w:r w:rsidR="00D33A4D">
        <w:rPr>
          <w:color w:val="000000"/>
          <w:sz w:val="28"/>
          <w:szCs w:val="28"/>
        </w:rPr>
        <w:t>за методическое  сопровождение</w:t>
      </w:r>
      <w:r w:rsidRPr="00EC2592">
        <w:rPr>
          <w:color w:val="000000"/>
          <w:sz w:val="28"/>
          <w:szCs w:val="28"/>
        </w:rPr>
        <w:t xml:space="preserve"> </w:t>
      </w:r>
      <w:r w:rsidR="00CD5565">
        <w:rPr>
          <w:color w:val="000000"/>
          <w:sz w:val="28"/>
          <w:szCs w:val="28"/>
        </w:rPr>
        <w:t xml:space="preserve">образовательных организаций </w:t>
      </w:r>
      <w:r w:rsidRPr="00EC2592">
        <w:rPr>
          <w:color w:val="000000"/>
          <w:sz w:val="28"/>
          <w:szCs w:val="28"/>
        </w:rPr>
        <w:t xml:space="preserve"> </w:t>
      </w:r>
      <w:r w:rsidR="00D33A4D">
        <w:rPr>
          <w:color w:val="000000"/>
          <w:sz w:val="28"/>
          <w:szCs w:val="28"/>
        </w:rPr>
        <w:t xml:space="preserve">по вопросам </w:t>
      </w:r>
      <w:r>
        <w:t xml:space="preserve"> </w:t>
      </w:r>
      <w:r w:rsidRPr="00EC2592">
        <w:rPr>
          <w:color w:val="000000"/>
          <w:sz w:val="28"/>
          <w:szCs w:val="28"/>
        </w:rPr>
        <w:t xml:space="preserve">формирования </w:t>
      </w:r>
      <w:r w:rsidR="00D33A4D" w:rsidRPr="00EC2592">
        <w:rPr>
          <w:color w:val="000000"/>
          <w:sz w:val="28"/>
          <w:szCs w:val="28"/>
        </w:rPr>
        <w:t xml:space="preserve">и оценки </w:t>
      </w:r>
      <w:r w:rsidR="00D33A4D">
        <w:rPr>
          <w:color w:val="000000"/>
          <w:sz w:val="28"/>
          <w:szCs w:val="28"/>
        </w:rPr>
        <w:t xml:space="preserve">функциональной грамотности </w:t>
      </w:r>
      <w:r w:rsidR="009E34D6" w:rsidRPr="00F641F0">
        <w:rPr>
          <w:color w:val="000000"/>
          <w:sz w:val="28"/>
          <w:szCs w:val="28"/>
        </w:rPr>
        <w:t>информационно-диагностический центр Управления образования Админис</w:t>
      </w:r>
      <w:r w:rsidR="009326EA" w:rsidRPr="00F641F0">
        <w:rPr>
          <w:color w:val="000000"/>
          <w:sz w:val="28"/>
          <w:szCs w:val="28"/>
        </w:rPr>
        <w:t>т</w:t>
      </w:r>
      <w:r w:rsidR="009E34D6" w:rsidRPr="00F641F0">
        <w:rPr>
          <w:color w:val="000000"/>
          <w:sz w:val="28"/>
          <w:szCs w:val="28"/>
        </w:rPr>
        <w:t xml:space="preserve">рации Краснобаковского </w:t>
      </w:r>
      <w:r w:rsidR="00337ADA">
        <w:rPr>
          <w:color w:val="000000"/>
          <w:sz w:val="28"/>
          <w:szCs w:val="28"/>
        </w:rPr>
        <w:t>муниципального округа</w:t>
      </w:r>
      <w:r w:rsidR="009E34D6" w:rsidRPr="00F641F0">
        <w:rPr>
          <w:color w:val="000000"/>
          <w:sz w:val="28"/>
          <w:szCs w:val="28"/>
        </w:rPr>
        <w:t xml:space="preserve"> </w:t>
      </w:r>
      <w:r w:rsidR="00890051">
        <w:rPr>
          <w:color w:val="000000"/>
          <w:sz w:val="28"/>
          <w:szCs w:val="28"/>
        </w:rPr>
        <w:t xml:space="preserve"> (да</w:t>
      </w:r>
      <w:r w:rsidR="007A2EC4">
        <w:rPr>
          <w:color w:val="000000"/>
          <w:sz w:val="28"/>
          <w:szCs w:val="28"/>
        </w:rPr>
        <w:t>ле</w:t>
      </w:r>
      <w:proofErr w:type="gramStart"/>
      <w:r w:rsidR="007A2EC4">
        <w:rPr>
          <w:color w:val="000000"/>
          <w:sz w:val="28"/>
          <w:szCs w:val="28"/>
        </w:rPr>
        <w:t>е-</w:t>
      </w:r>
      <w:proofErr w:type="gramEnd"/>
      <w:r w:rsidR="007A2EC4">
        <w:rPr>
          <w:color w:val="000000"/>
          <w:sz w:val="28"/>
          <w:szCs w:val="28"/>
        </w:rPr>
        <w:t xml:space="preserve"> ИДЦ Управления образования</w:t>
      </w:r>
      <w:r w:rsidR="00890051">
        <w:rPr>
          <w:color w:val="000000"/>
          <w:sz w:val="28"/>
          <w:szCs w:val="28"/>
        </w:rPr>
        <w:t>)</w:t>
      </w:r>
    </w:p>
    <w:p w:rsidR="00BF7025" w:rsidRPr="00890051" w:rsidRDefault="00890051" w:rsidP="00D33A4D">
      <w:pPr>
        <w:pStyle w:val="3"/>
        <w:shd w:val="clear" w:color="auto" w:fill="auto"/>
        <w:spacing w:before="0" w:line="276" w:lineRule="auto"/>
        <w:ind w:right="23"/>
      </w:pPr>
      <w:r>
        <w:rPr>
          <w:color w:val="000000"/>
          <w:sz w:val="28"/>
          <w:szCs w:val="28"/>
        </w:rPr>
        <w:t xml:space="preserve">2.2.   </w:t>
      </w:r>
      <w:r w:rsidR="00F641F0">
        <w:rPr>
          <w:color w:val="000000"/>
          <w:sz w:val="28"/>
          <w:szCs w:val="28"/>
        </w:rPr>
        <w:t>муниципальным  координатором, курирующим вопросы формирования</w:t>
      </w:r>
      <w:r w:rsidR="00F641F0">
        <w:rPr>
          <w:color w:val="000000"/>
          <w:sz w:val="28"/>
          <w:szCs w:val="28"/>
        </w:rPr>
        <w:br/>
        <w:t xml:space="preserve">и оценки функциональной </w:t>
      </w:r>
      <w:proofErr w:type="gramStart"/>
      <w:r w:rsidR="00F641F0">
        <w:rPr>
          <w:color w:val="000000"/>
          <w:sz w:val="28"/>
          <w:szCs w:val="28"/>
        </w:rPr>
        <w:t>грамотности</w:t>
      </w:r>
      <w:proofErr w:type="gramEnd"/>
      <w:r w:rsidR="00F641F0">
        <w:rPr>
          <w:color w:val="000000"/>
          <w:sz w:val="28"/>
          <w:szCs w:val="28"/>
        </w:rPr>
        <w:t xml:space="preserve"> обучающихся общеобразовательных организаций </w:t>
      </w:r>
      <w:r>
        <w:rPr>
          <w:color w:val="000000"/>
          <w:sz w:val="28"/>
          <w:szCs w:val="28"/>
        </w:rPr>
        <w:t xml:space="preserve">Краснобаковского </w:t>
      </w:r>
      <w:r w:rsidR="003A5D28">
        <w:rPr>
          <w:color w:val="000000"/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 xml:space="preserve">  Иванову Наталью Юрьевну, методиста ИДЦ Управления образования.</w:t>
      </w:r>
    </w:p>
    <w:p w:rsidR="00890051" w:rsidRDefault="00885D4C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lastRenderedPageBreak/>
        <w:t xml:space="preserve">2.3. </w:t>
      </w:r>
      <w:r w:rsidR="00E07FE5">
        <w:rPr>
          <w:color w:val="000000"/>
          <w:sz w:val="28"/>
          <w:szCs w:val="28"/>
        </w:rPr>
        <w:t>ответственным в У</w:t>
      </w:r>
      <w:r>
        <w:rPr>
          <w:color w:val="000000"/>
          <w:sz w:val="28"/>
          <w:szCs w:val="28"/>
        </w:rPr>
        <w:t xml:space="preserve">правлении образования Администрации Краснобаковского </w:t>
      </w:r>
      <w:r w:rsidR="00F14096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 за организацию работы по вопросам формирования функциональной грамотности обучающихся</w:t>
      </w:r>
      <w:r>
        <w:rPr>
          <w:color w:val="000000"/>
          <w:sz w:val="28"/>
          <w:szCs w:val="28"/>
        </w:rPr>
        <w:br/>
        <w:t xml:space="preserve">общеобразовательных организаций Краснобаковского </w:t>
      </w:r>
      <w:r w:rsidR="00F14096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 Гусеву Марину Геннадьевну, </w:t>
      </w:r>
      <w:r w:rsidR="00AE15E3">
        <w:rPr>
          <w:color w:val="000000"/>
          <w:sz w:val="28"/>
          <w:szCs w:val="28"/>
        </w:rPr>
        <w:t xml:space="preserve">заведующего сектором </w:t>
      </w:r>
      <w:r>
        <w:rPr>
          <w:color w:val="000000"/>
          <w:sz w:val="28"/>
          <w:szCs w:val="28"/>
        </w:rPr>
        <w:t xml:space="preserve"> общего</w:t>
      </w:r>
      <w:r>
        <w:rPr>
          <w:color w:val="000000"/>
          <w:sz w:val="28"/>
          <w:szCs w:val="28"/>
        </w:rPr>
        <w:br/>
      </w:r>
      <w:r w:rsidR="00AE15E3">
        <w:rPr>
          <w:color w:val="000000"/>
          <w:sz w:val="28"/>
          <w:szCs w:val="28"/>
        </w:rPr>
        <w:t>и дополнительного образования У</w:t>
      </w:r>
      <w:r>
        <w:rPr>
          <w:color w:val="000000"/>
          <w:sz w:val="28"/>
          <w:szCs w:val="28"/>
        </w:rPr>
        <w:t xml:space="preserve">правления </w:t>
      </w:r>
      <w:r w:rsidR="00E648AC" w:rsidRPr="00F641F0">
        <w:rPr>
          <w:color w:val="000000"/>
          <w:sz w:val="28"/>
          <w:szCs w:val="28"/>
        </w:rPr>
        <w:t xml:space="preserve">образования Администрации Краснобаковского </w:t>
      </w:r>
      <w:r w:rsidR="00F14096">
        <w:rPr>
          <w:color w:val="000000"/>
          <w:sz w:val="28"/>
          <w:szCs w:val="28"/>
        </w:rPr>
        <w:t>муниципального округа.</w:t>
      </w:r>
    </w:p>
    <w:p w:rsidR="00E648AC" w:rsidRDefault="00E648AC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Определить руководителей районных методических объединений </w:t>
      </w:r>
      <w:r w:rsidR="005610BB">
        <w:rPr>
          <w:color w:val="000000"/>
          <w:sz w:val="28"/>
          <w:szCs w:val="28"/>
        </w:rPr>
        <w:t xml:space="preserve">учителей предметников Краснобаковского </w:t>
      </w:r>
      <w:r w:rsidR="00D47516">
        <w:rPr>
          <w:color w:val="000000"/>
          <w:sz w:val="28"/>
          <w:szCs w:val="28"/>
        </w:rPr>
        <w:t>муниципального округа</w:t>
      </w:r>
      <w:r w:rsidR="005610BB">
        <w:rPr>
          <w:color w:val="000000"/>
          <w:sz w:val="28"/>
          <w:szCs w:val="28"/>
        </w:rPr>
        <w:t>,  ответственных в 202</w:t>
      </w:r>
      <w:r w:rsidR="00F14096">
        <w:rPr>
          <w:color w:val="000000"/>
          <w:sz w:val="28"/>
          <w:szCs w:val="28"/>
        </w:rPr>
        <w:t>3</w:t>
      </w:r>
      <w:r w:rsidR="005610BB">
        <w:rPr>
          <w:color w:val="000000"/>
          <w:sz w:val="28"/>
          <w:szCs w:val="28"/>
        </w:rPr>
        <w:t>-202</w:t>
      </w:r>
      <w:r w:rsidR="00F14096">
        <w:rPr>
          <w:color w:val="000000"/>
          <w:sz w:val="28"/>
          <w:szCs w:val="28"/>
        </w:rPr>
        <w:t>4</w:t>
      </w:r>
      <w:r w:rsidR="005610BB">
        <w:rPr>
          <w:color w:val="000000"/>
          <w:sz w:val="28"/>
          <w:szCs w:val="28"/>
        </w:rPr>
        <w:t xml:space="preserve"> учебном году за организационное сопровождение мероприятий по</w:t>
      </w:r>
      <w:r w:rsidR="00D47516">
        <w:rPr>
          <w:color w:val="000000"/>
          <w:sz w:val="28"/>
          <w:szCs w:val="28"/>
        </w:rPr>
        <w:t xml:space="preserve"> </w:t>
      </w:r>
      <w:r w:rsidR="005610BB">
        <w:rPr>
          <w:color w:val="000000"/>
          <w:sz w:val="28"/>
          <w:szCs w:val="28"/>
        </w:rPr>
        <w:t>формированию и оценке функциональной грамотности обучающихся</w:t>
      </w:r>
      <w:r w:rsidR="00D47516">
        <w:rPr>
          <w:color w:val="000000"/>
          <w:sz w:val="28"/>
          <w:szCs w:val="28"/>
        </w:rPr>
        <w:t xml:space="preserve"> </w:t>
      </w:r>
      <w:r w:rsidR="005610BB">
        <w:rPr>
          <w:color w:val="000000"/>
          <w:sz w:val="28"/>
          <w:szCs w:val="28"/>
        </w:rPr>
        <w:t xml:space="preserve">общеобразовательных организаций Краснобаковского </w:t>
      </w:r>
      <w:r w:rsidR="00BE1C8D">
        <w:rPr>
          <w:color w:val="000000"/>
          <w:sz w:val="28"/>
          <w:szCs w:val="28"/>
        </w:rPr>
        <w:t>муниципального округа</w:t>
      </w:r>
      <w:r w:rsidR="005610BB">
        <w:rPr>
          <w:color w:val="000000"/>
          <w:sz w:val="28"/>
          <w:szCs w:val="28"/>
        </w:rPr>
        <w:t xml:space="preserve">  (далее –</w:t>
      </w:r>
      <w:r w:rsidR="00BE1C8D">
        <w:rPr>
          <w:color w:val="000000"/>
          <w:sz w:val="28"/>
          <w:szCs w:val="28"/>
        </w:rPr>
        <w:t xml:space="preserve"> </w:t>
      </w:r>
      <w:r w:rsidR="005610BB">
        <w:rPr>
          <w:color w:val="000000"/>
          <w:sz w:val="28"/>
          <w:szCs w:val="28"/>
        </w:rPr>
        <w:t>муниципальные  координаторы направлений функциональной грамотности):</w:t>
      </w:r>
    </w:p>
    <w:p w:rsidR="005610BB" w:rsidRPr="00BB2156" w:rsidRDefault="005610B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BB2156">
        <w:rPr>
          <w:sz w:val="28"/>
          <w:szCs w:val="28"/>
        </w:rPr>
        <w:t xml:space="preserve">3.1.  по направлению «читательская грамотность» - </w:t>
      </w:r>
      <w:r w:rsidR="007052C1" w:rsidRPr="00BB2156">
        <w:rPr>
          <w:sz w:val="28"/>
          <w:szCs w:val="28"/>
        </w:rPr>
        <w:t>Медведева Галина Александровна</w:t>
      </w:r>
      <w:r w:rsidRPr="00BB2156">
        <w:rPr>
          <w:sz w:val="28"/>
          <w:szCs w:val="28"/>
        </w:rPr>
        <w:t xml:space="preserve">, </w:t>
      </w:r>
      <w:r w:rsidR="00675B2F" w:rsidRPr="00BB2156">
        <w:rPr>
          <w:sz w:val="28"/>
          <w:szCs w:val="28"/>
        </w:rPr>
        <w:t>руково</w:t>
      </w:r>
      <w:r w:rsidR="007052C1" w:rsidRPr="00BB2156">
        <w:rPr>
          <w:sz w:val="28"/>
          <w:szCs w:val="28"/>
        </w:rPr>
        <w:t xml:space="preserve">дитель РМО учителей русского языка и литературы (по </w:t>
      </w:r>
      <w:r w:rsidRPr="00BB2156">
        <w:rPr>
          <w:sz w:val="28"/>
          <w:szCs w:val="28"/>
        </w:rPr>
        <w:t>согласованию);</w:t>
      </w:r>
    </w:p>
    <w:p w:rsidR="005610BB" w:rsidRPr="00BB2156" w:rsidRDefault="005610B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BB2156">
        <w:rPr>
          <w:sz w:val="28"/>
          <w:szCs w:val="28"/>
        </w:rPr>
        <w:t xml:space="preserve">3.2. по направлению «математическая грамотность» - </w:t>
      </w:r>
      <w:proofErr w:type="spellStart"/>
      <w:r w:rsidR="00BE1C8D">
        <w:rPr>
          <w:sz w:val="28"/>
          <w:szCs w:val="28"/>
        </w:rPr>
        <w:t>Варюхина</w:t>
      </w:r>
      <w:proofErr w:type="spellEnd"/>
      <w:r w:rsidR="00BE1C8D">
        <w:rPr>
          <w:sz w:val="28"/>
          <w:szCs w:val="28"/>
        </w:rPr>
        <w:t xml:space="preserve"> Светлана И</w:t>
      </w:r>
      <w:r w:rsidR="007052C1" w:rsidRPr="00BB2156">
        <w:rPr>
          <w:sz w:val="28"/>
          <w:szCs w:val="28"/>
        </w:rPr>
        <w:t xml:space="preserve">вановна, </w:t>
      </w:r>
      <w:r w:rsidR="00675B2F" w:rsidRPr="00BB2156">
        <w:rPr>
          <w:sz w:val="28"/>
          <w:szCs w:val="28"/>
        </w:rPr>
        <w:t>руково</w:t>
      </w:r>
      <w:r w:rsidR="007052C1" w:rsidRPr="00BB2156">
        <w:rPr>
          <w:sz w:val="28"/>
          <w:szCs w:val="28"/>
        </w:rPr>
        <w:t xml:space="preserve">дитель РМО учителей </w:t>
      </w:r>
      <w:r w:rsidRPr="00BB2156">
        <w:rPr>
          <w:sz w:val="28"/>
          <w:szCs w:val="28"/>
        </w:rPr>
        <w:t>математики (по</w:t>
      </w:r>
      <w:r w:rsidR="007052C1" w:rsidRPr="00BB2156">
        <w:rPr>
          <w:sz w:val="28"/>
          <w:szCs w:val="28"/>
        </w:rPr>
        <w:t xml:space="preserve"> </w:t>
      </w:r>
      <w:r w:rsidRPr="00BB2156">
        <w:rPr>
          <w:sz w:val="28"/>
          <w:szCs w:val="28"/>
        </w:rPr>
        <w:t>согласованию);</w:t>
      </w:r>
    </w:p>
    <w:p w:rsidR="00491F32" w:rsidRPr="00BB2156" w:rsidRDefault="00491F32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BB2156">
        <w:rPr>
          <w:sz w:val="28"/>
          <w:szCs w:val="28"/>
        </w:rPr>
        <w:t xml:space="preserve">3.3. по направлению «естественнонаучная грамотность» - </w:t>
      </w:r>
      <w:proofErr w:type="spellStart"/>
      <w:r w:rsidR="002550C6" w:rsidRPr="00BB2156">
        <w:rPr>
          <w:sz w:val="28"/>
          <w:szCs w:val="28"/>
        </w:rPr>
        <w:t>Мясникова</w:t>
      </w:r>
      <w:proofErr w:type="spellEnd"/>
      <w:r w:rsidR="002550C6" w:rsidRPr="00BB2156">
        <w:rPr>
          <w:sz w:val="28"/>
          <w:szCs w:val="28"/>
        </w:rPr>
        <w:t xml:space="preserve"> Ольга Юрьевна</w:t>
      </w:r>
      <w:r w:rsidRPr="00BB2156">
        <w:rPr>
          <w:sz w:val="28"/>
          <w:szCs w:val="28"/>
        </w:rPr>
        <w:t>,</w:t>
      </w:r>
      <w:r w:rsidR="00675B2F" w:rsidRPr="00BB2156">
        <w:rPr>
          <w:sz w:val="28"/>
          <w:szCs w:val="28"/>
        </w:rPr>
        <w:t xml:space="preserve"> руководитель РМО учителей </w:t>
      </w:r>
      <w:r w:rsidR="00C042D5" w:rsidRPr="00BB2156">
        <w:rPr>
          <w:sz w:val="28"/>
          <w:szCs w:val="28"/>
        </w:rPr>
        <w:t>физики</w:t>
      </w:r>
      <w:r w:rsidRPr="00BB2156">
        <w:rPr>
          <w:sz w:val="28"/>
          <w:szCs w:val="28"/>
        </w:rPr>
        <w:t xml:space="preserve"> (по</w:t>
      </w:r>
      <w:r w:rsidRPr="00BB2156">
        <w:rPr>
          <w:sz w:val="28"/>
          <w:szCs w:val="28"/>
        </w:rPr>
        <w:br/>
        <w:t>согласованию);</w:t>
      </w:r>
    </w:p>
    <w:p w:rsidR="00491F32" w:rsidRPr="00BB2156" w:rsidRDefault="00491F32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BB2156">
        <w:rPr>
          <w:sz w:val="28"/>
          <w:szCs w:val="28"/>
        </w:rPr>
        <w:t xml:space="preserve">3.4. по направлению «финансовая грамотность» - </w:t>
      </w:r>
      <w:proofErr w:type="spellStart"/>
      <w:r w:rsidR="001579B0" w:rsidRPr="00BB2156">
        <w:rPr>
          <w:sz w:val="28"/>
          <w:szCs w:val="28"/>
        </w:rPr>
        <w:t>Котаева</w:t>
      </w:r>
      <w:proofErr w:type="spellEnd"/>
      <w:r w:rsidR="001579B0" w:rsidRPr="00BB2156">
        <w:rPr>
          <w:sz w:val="28"/>
          <w:szCs w:val="28"/>
        </w:rPr>
        <w:t xml:space="preserve"> Галина Алексеевна, руководитель РМО учителей </w:t>
      </w:r>
      <w:r w:rsidRPr="00BB2156">
        <w:rPr>
          <w:sz w:val="28"/>
          <w:szCs w:val="28"/>
        </w:rPr>
        <w:t>технологии (по согласованию);</w:t>
      </w:r>
    </w:p>
    <w:p w:rsidR="00491F32" w:rsidRPr="00BB2156" w:rsidRDefault="00491F32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BB2156">
        <w:rPr>
          <w:sz w:val="28"/>
          <w:szCs w:val="28"/>
        </w:rPr>
        <w:t xml:space="preserve">3.5. по направлению «глобальные компетенции» - </w:t>
      </w:r>
      <w:proofErr w:type="spellStart"/>
      <w:r w:rsidR="00C042D5" w:rsidRPr="00BB2156">
        <w:rPr>
          <w:sz w:val="28"/>
          <w:szCs w:val="28"/>
        </w:rPr>
        <w:t>Кострова</w:t>
      </w:r>
      <w:proofErr w:type="spellEnd"/>
      <w:r w:rsidR="00C042D5" w:rsidRPr="00BB2156">
        <w:rPr>
          <w:sz w:val="28"/>
          <w:szCs w:val="28"/>
        </w:rPr>
        <w:t xml:space="preserve"> Татьяна Анатольевна</w:t>
      </w:r>
      <w:r w:rsidRPr="00BB2156">
        <w:rPr>
          <w:sz w:val="28"/>
          <w:szCs w:val="28"/>
        </w:rPr>
        <w:t>,</w:t>
      </w:r>
      <w:r w:rsidR="00C85412" w:rsidRPr="00BB2156">
        <w:rPr>
          <w:sz w:val="28"/>
          <w:szCs w:val="28"/>
        </w:rPr>
        <w:t xml:space="preserve"> руководитель РМО учителей истории и обществознания</w:t>
      </w:r>
      <w:r w:rsidRPr="00BB2156">
        <w:rPr>
          <w:sz w:val="28"/>
          <w:szCs w:val="28"/>
        </w:rPr>
        <w:t xml:space="preserve"> (по</w:t>
      </w:r>
      <w:r w:rsidRPr="00BB2156">
        <w:rPr>
          <w:sz w:val="28"/>
          <w:szCs w:val="28"/>
        </w:rPr>
        <w:br/>
        <w:t>согласованию);</w:t>
      </w:r>
    </w:p>
    <w:p w:rsidR="0013630F" w:rsidRDefault="0013630F" w:rsidP="00885D4C">
      <w:pPr>
        <w:pStyle w:val="3"/>
        <w:shd w:val="clear" w:color="auto" w:fill="auto"/>
        <w:spacing w:before="0" w:line="276" w:lineRule="auto"/>
        <w:ind w:right="2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E3956">
        <w:rPr>
          <w:color w:val="000000"/>
          <w:sz w:val="28"/>
          <w:szCs w:val="28"/>
        </w:rPr>
        <w:t>ИДЦ Управления о</w:t>
      </w:r>
      <w:r>
        <w:rPr>
          <w:color w:val="000000"/>
          <w:sz w:val="28"/>
          <w:szCs w:val="28"/>
        </w:rPr>
        <w:t>бразования:</w:t>
      </w:r>
    </w:p>
    <w:p w:rsidR="00072E74" w:rsidRDefault="0013630F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072E74">
        <w:rPr>
          <w:color w:val="000000"/>
          <w:sz w:val="28"/>
          <w:szCs w:val="28"/>
        </w:rPr>
        <w:t xml:space="preserve">обеспечить методическую поддержку и помощь </w:t>
      </w:r>
      <w:r w:rsidR="007A2EC4">
        <w:rPr>
          <w:color w:val="000000"/>
          <w:sz w:val="28"/>
          <w:szCs w:val="28"/>
        </w:rPr>
        <w:t xml:space="preserve">руководящим  и педагогическим </w:t>
      </w:r>
      <w:r w:rsidR="00072E74">
        <w:rPr>
          <w:color w:val="000000"/>
          <w:sz w:val="28"/>
          <w:szCs w:val="28"/>
        </w:rPr>
        <w:t>работникам общеобразовательных организаций по вопросам</w:t>
      </w:r>
      <w:r w:rsidR="00072E74">
        <w:rPr>
          <w:color w:val="000000"/>
          <w:sz w:val="28"/>
          <w:szCs w:val="28"/>
        </w:rPr>
        <w:br/>
        <w:t>формирования функциональной грамотности обучающихся по шести</w:t>
      </w:r>
      <w:r w:rsidR="00072E74">
        <w:rPr>
          <w:color w:val="000000"/>
          <w:sz w:val="28"/>
          <w:szCs w:val="28"/>
        </w:rPr>
        <w:br/>
        <w:t>направлениям (читательская грамотность, математическая грамотность,</w:t>
      </w:r>
      <w:r w:rsidR="00072E74">
        <w:rPr>
          <w:color w:val="000000"/>
          <w:sz w:val="28"/>
          <w:szCs w:val="28"/>
        </w:rPr>
        <w:br/>
        <w:t>естественнонаучная грамотность, финансовая грамотность, глобальные</w:t>
      </w:r>
      <w:r w:rsidR="00072E74">
        <w:rPr>
          <w:color w:val="000000"/>
          <w:sz w:val="28"/>
          <w:szCs w:val="28"/>
        </w:rPr>
        <w:br/>
        <w:t xml:space="preserve">компетенции, </w:t>
      </w:r>
      <w:proofErr w:type="spellStart"/>
      <w:r w:rsidR="00072E74">
        <w:rPr>
          <w:color w:val="000000"/>
          <w:sz w:val="28"/>
          <w:szCs w:val="28"/>
        </w:rPr>
        <w:t>креативное</w:t>
      </w:r>
      <w:proofErr w:type="spellEnd"/>
      <w:r w:rsidR="00072E74">
        <w:rPr>
          <w:color w:val="000000"/>
          <w:sz w:val="28"/>
          <w:szCs w:val="28"/>
        </w:rPr>
        <w:t xml:space="preserve"> мышление); </w:t>
      </w:r>
    </w:p>
    <w:p w:rsidR="00F151A4" w:rsidRDefault="0013630F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F151A4">
        <w:rPr>
          <w:color w:val="000000"/>
          <w:sz w:val="28"/>
          <w:szCs w:val="28"/>
        </w:rPr>
        <w:t>организовать работу общеобразовательных организаций по внедрению</w:t>
      </w:r>
      <w:r w:rsidR="00F151A4">
        <w:rPr>
          <w:color w:val="000000"/>
          <w:sz w:val="28"/>
          <w:szCs w:val="28"/>
        </w:rPr>
        <w:br/>
        <w:t>в учебный процесс банка заданий для формирования и оценки функциональной грамотности обучающихся, разработанных ФГБНУ «Институт стратегии развития образования Ро</w:t>
      </w:r>
      <w:r w:rsidR="00706666">
        <w:rPr>
          <w:color w:val="000000"/>
          <w:sz w:val="28"/>
          <w:szCs w:val="28"/>
        </w:rPr>
        <w:t>ссийской академии образования»</w:t>
      </w:r>
      <w:r w:rsidR="00F151A4">
        <w:rPr>
          <w:color w:val="000000"/>
          <w:sz w:val="28"/>
          <w:szCs w:val="28"/>
        </w:rPr>
        <w:t>, ГОП «Российская электронная школа», ФГБУ</w:t>
      </w:r>
      <w:r w:rsidR="009E1E27" w:rsidRPr="009E1E27">
        <w:rPr>
          <w:color w:val="000000"/>
          <w:sz w:val="28"/>
          <w:szCs w:val="28"/>
        </w:rPr>
        <w:t xml:space="preserve"> </w:t>
      </w:r>
      <w:r w:rsidR="009E1E27">
        <w:rPr>
          <w:color w:val="000000"/>
          <w:sz w:val="28"/>
          <w:szCs w:val="28"/>
        </w:rPr>
        <w:t>«Федеральный институт оценки качества образования»;</w:t>
      </w:r>
    </w:p>
    <w:p w:rsidR="007D07C7" w:rsidRDefault="00F151A4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35C5">
        <w:rPr>
          <w:color w:val="000000"/>
          <w:sz w:val="28"/>
          <w:szCs w:val="28"/>
        </w:rPr>
        <w:t xml:space="preserve">4.3. </w:t>
      </w:r>
      <w:r w:rsidR="007D07C7">
        <w:rPr>
          <w:color w:val="000000"/>
          <w:sz w:val="28"/>
          <w:szCs w:val="28"/>
        </w:rPr>
        <w:t xml:space="preserve">обеспечить реализацию </w:t>
      </w:r>
      <w:r w:rsidR="00706666">
        <w:rPr>
          <w:color w:val="000000"/>
          <w:sz w:val="28"/>
          <w:szCs w:val="28"/>
        </w:rPr>
        <w:t xml:space="preserve">планов работы муниципальных и школьных методических служб </w:t>
      </w:r>
      <w:r>
        <w:rPr>
          <w:color w:val="000000"/>
          <w:sz w:val="28"/>
          <w:szCs w:val="28"/>
        </w:rPr>
        <w:t>в части формирования и оценки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функциональной грамотности обучающихся</w:t>
      </w:r>
      <w:r w:rsidR="007D07C7">
        <w:rPr>
          <w:color w:val="000000"/>
          <w:sz w:val="28"/>
          <w:szCs w:val="28"/>
        </w:rPr>
        <w:t xml:space="preserve">; </w:t>
      </w:r>
    </w:p>
    <w:p w:rsidR="007946E6" w:rsidRDefault="004935C5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обеспечить регулярное обновление </w:t>
      </w:r>
      <w:r w:rsidR="003A3F2A">
        <w:rPr>
          <w:color w:val="000000"/>
          <w:sz w:val="28"/>
          <w:szCs w:val="28"/>
        </w:rPr>
        <w:t xml:space="preserve">на </w:t>
      </w:r>
      <w:r w:rsidR="008B5416">
        <w:rPr>
          <w:color w:val="000000"/>
          <w:sz w:val="28"/>
          <w:szCs w:val="28"/>
        </w:rPr>
        <w:t xml:space="preserve"> </w:t>
      </w:r>
      <w:proofErr w:type="gramStart"/>
      <w:r w:rsidR="008B5416"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</w:t>
      </w:r>
      <w:r w:rsidR="003A3F2A">
        <w:rPr>
          <w:color w:val="000000"/>
          <w:sz w:val="28"/>
          <w:szCs w:val="28"/>
        </w:rPr>
        <w:t xml:space="preserve">Управления образования Администрации Краснобаковского </w:t>
      </w:r>
      <w:r w:rsidR="009A3C72">
        <w:rPr>
          <w:color w:val="000000"/>
          <w:sz w:val="28"/>
          <w:szCs w:val="28"/>
        </w:rPr>
        <w:t>муниципального округа</w:t>
      </w:r>
      <w:r w:rsidR="003A3F2A">
        <w:rPr>
          <w:color w:val="000000"/>
          <w:sz w:val="28"/>
          <w:szCs w:val="28"/>
        </w:rPr>
        <w:t xml:space="preserve">  </w:t>
      </w:r>
      <w:r w:rsidR="007946E6">
        <w:rPr>
          <w:color w:val="000000"/>
          <w:sz w:val="28"/>
          <w:szCs w:val="28"/>
        </w:rPr>
        <w:t xml:space="preserve">информации </w:t>
      </w:r>
      <w:r>
        <w:rPr>
          <w:color w:val="000000"/>
          <w:sz w:val="28"/>
          <w:szCs w:val="28"/>
        </w:rPr>
        <w:t>по вопросам формирования и оценки функциональной грамотности</w:t>
      </w:r>
      <w:r>
        <w:rPr>
          <w:color w:val="000000"/>
          <w:sz w:val="28"/>
          <w:szCs w:val="28"/>
        </w:rPr>
        <w:br/>
        <w:t xml:space="preserve">обучающихся общеобразовательных организаций </w:t>
      </w:r>
      <w:r w:rsidR="003A3F2A">
        <w:rPr>
          <w:color w:val="000000"/>
          <w:sz w:val="28"/>
          <w:szCs w:val="28"/>
        </w:rPr>
        <w:t xml:space="preserve">Краснобаковского </w:t>
      </w:r>
      <w:r w:rsidR="009A3C72">
        <w:rPr>
          <w:color w:val="000000"/>
          <w:sz w:val="28"/>
          <w:szCs w:val="28"/>
        </w:rPr>
        <w:t>муниципального округа</w:t>
      </w:r>
      <w:r w:rsidR="00BC078C">
        <w:rPr>
          <w:color w:val="000000"/>
          <w:sz w:val="28"/>
          <w:szCs w:val="28"/>
        </w:rPr>
        <w:t>;</w:t>
      </w:r>
      <w:r w:rsidR="003A3F2A">
        <w:rPr>
          <w:color w:val="000000"/>
          <w:sz w:val="28"/>
          <w:szCs w:val="28"/>
        </w:rPr>
        <w:t xml:space="preserve"> </w:t>
      </w:r>
    </w:p>
    <w:p w:rsidR="000A4BBD" w:rsidRDefault="000A4BBD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 </w:t>
      </w:r>
      <w:r w:rsidR="007D07C7">
        <w:rPr>
          <w:color w:val="000000"/>
          <w:sz w:val="28"/>
          <w:szCs w:val="28"/>
        </w:rPr>
        <w:t>организовать  прохождение педагогами курсов повышения</w:t>
      </w:r>
      <w:r w:rsidR="007D07C7">
        <w:rPr>
          <w:color w:val="000000"/>
          <w:sz w:val="28"/>
          <w:szCs w:val="28"/>
        </w:rPr>
        <w:br/>
        <w:t>квалификации по вопросам формирования функциональной грамотности</w:t>
      </w:r>
      <w:r w:rsidR="007D07C7">
        <w:rPr>
          <w:color w:val="000000"/>
          <w:sz w:val="28"/>
          <w:szCs w:val="28"/>
        </w:rPr>
        <w:br/>
        <w:t>обучающихся;</w:t>
      </w:r>
    </w:p>
    <w:p w:rsidR="00822C57" w:rsidRDefault="007D07C7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обеспечить реализацию общеобразовательными организациями</w:t>
      </w:r>
      <w:r>
        <w:rPr>
          <w:color w:val="000000"/>
          <w:sz w:val="28"/>
          <w:szCs w:val="28"/>
        </w:rPr>
        <w:br/>
        <w:t>курсов внеурочной деятельности, направленных на формирование</w:t>
      </w:r>
      <w:r>
        <w:rPr>
          <w:color w:val="000000"/>
          <w:sz w:val="28"/>
          <w:szCs w:val="28"/>
        </w:rPr>
        <w:br/>
        <w:t>функциональной грамотности обучающихся;</w:t>
      </w:r>
    </w:p>
    <w:p w:rsidR="00BB2740" w:rsidRDefault="00BB2740" w:rsidP="00885D4C">
      <w:pPr>
        <w:pStyle w:val="3"/>
        <w:shd w:val="clear" w:color="auto" w:fill="auto"/>
        <w:spacing w:before="0" w:line="276" w:lineRule="auto"/>
        <w:ind w:right="2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4.7. обеспечить организацию информационно-просветительской работы с</w:t>
      </w:r>
      <w:r>
        <w:rPr>
          <w:color w:val="000000"/>
          <w:sz w:val="28"/>
          <w:szCs w:val="28"/>
        </w:rPr>
        <w:br/>
        <w:t>родителями (законными представителями) обучающихся, представителями</w:t>
      </w:r>
      <w:r>
        <w:rPr>
          <w:color w:val="000000"/>
          <w:sz w:val="28"/>
          <w:szCs w:val="28"/>
        </w:rPr>
        <w:br/>
        <w:t>средств массовой информации, общественностью по вопросам работы,</w:t>
      </w:r>
      <w:r>
        <w:rPr>
          <w:color w:val="000000"/>
          <w:sz w:val="28"/>
          <w:szCs w:val="28"/>
        </w:rPr>
        <w:br/>
        <w:t>проводимой в рамках формирования функциональной грамотности</w:t>
      </w:r>
      <w:r>
        <w:rPr>
          <w:color w:val="000000"/>
          <w:sz w:val="28"/>
          <w:szCs w:val="28"/>
        </w:rPr>
        <w:br/>
        <w:t>обучающихся.</w:t>
      </w:r>
    </w:p>
    <w:p w:rsidR="00676AE9" w:rsidRDefault="00676AE9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676AE9"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Руководителям общеобразовательных организаций:</w:t>
      </w:r>
    </w:p>
    <w:p w:rsidR="00676AE9" w:rsidRDefault="006D302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76AE9">
        <w:rPr>
          <w:color w:val="000000"/>
          <w:sz w:val="28"/>
          <w:szCs w:val="28"/>
        </w:rPr>
        <w:t>.1. назначить работника, ответственного в 202</w:t>
      </w:r>
      <w:r>
        <w:rPr>
          <w:color w:val="000000"/>
          <w:sz w:val="28"/>
          <w:szCs w:val="28"/>
        </w:rPr>
        <w:t>3</w:t>
      </w:r>
      <w:r w:rsidR="00676AE9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="00676AE9">
        <w:rPr>
          <w:color w:val="000000"/>
          <w:sz w:val="28"/>
          <w:szCs w:val="28"/>
        </w:rPr>
        <w:t xml:space="preserve"> учебном году за</w:t>
      </w:r>
      <w:r w:rsidR="00676AE9">
        <w:rPr>
          <w:color w:val="000000"/>
          <w:sz w:val="28"/>
          <w:szCs w:val="28"/>
        </w:rPr>
        <w:br/>
        <w:t xml:space="preserve">вопросы формирования функциональной грамотности </w:t>
      </w:r>
      <w:proofErr w:type="gramStart"/>
      <w:r w:rsidR="00676AE9">
        <w:rPr>
          <w:color w:val="000000"/>
          <w:sz w:val="28"/>
          <w:szCs w:val="28"/>
        </w:rPr>
        <w:t>обучающихся</w:t>
      </w:r>
      <w:proofErr w:type="gramEnd"/>
      <w:r w:rsidR="00676AE9">
        <w:rPr>
          <w:color w:val="000000"/>
          <w:sz w:val="28"/>
          <w:szCs w:val="28"/>
        </w:rPr>
        <w:t xml:space="preserve"> в</w:t>
      </w:r>
      <w:r w:rsidR="00676AE9">
        <w:rPr>
          <w:color w:val="000000"/>
          <w:sz w:val="28"/>
          <w:szCs w:val="28"/>
        </w:rPr>
        <w:br/>
        <w:t>общеобразовательной организации;</w:t>
      </w:r>
    </w:p>
    <w:p w:rsidR="00442E3C" w:rsidRDefault="006D302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42E3C">
        <w:rPr>
          <w:color w:val="000000"/>
          <w:sz w:val="28"/>
          <w:szCs w:val="28"/>
        </w:rPr>
        <w:t>.2. разработать план мероприятий, направленных на формирование и</w:t>
      </w:r>
      <w:r w:rsidR="00442E3C">
        <w:rPr>
          <w:color w:val="000000"/>
          <w:sz w:val="28"/>
          <w:szCs w:val="28"/>
        </w:rPr>
        <w:br/>
        <w:t>оценку в 202</w:t>
      </w:r>
      <w:r w:rsidR="009A6A70">
        <w:rPr>
          <w:color w:val="000000"/>
          <w:sz w:val="28"/>
          <w:szCs w:val="28"/>
        </w:rPr>
        <w:t>3</w:t>
      </w:r>
      <w:r w:rsidR="00442E3C">
        <w:rPr>
          <w:color w:val="000000"/>
          <w:sz w:val="28"/>
          <w:szCs w:val="28"/>
        </w:rPr>
        <w:t>-202</w:t>
      </w:r>
      <w:r w:rsidR="009A6A70">
        <w:rPr>
          <w:color w:val="000000"/>
          <w:sz w:val="28"/>
          <w:szCs w:val="28"/>
        </w:rPr>
        <w:t>4</w:t>
      </w:r>
      <w:r w:rsidR="00442E3C">
        <w:rPr>
          <w:color w:val="000000"/>
          <w:sz w:val="28"/>
          <w:szCs w:val="28"/>
        </w:rPr>
        <w:t xml:space="preserve"> учебном году функциональной грамотности обучающихся и обеспечить его выполнение;</w:t>
      </w:r>
    </w:p>
    <w:p w:rsidR="00442E3C" w:rsidRDefault="006D302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42E3C">
        <w:rPr>
          <w:color w:val="000000"/>
          <w:sz w:val="28"/>
          <w:szCs w:val="28"/>
        </w:rPr>
        <w:t>.3. обеспечить методическую поддержку и помощь педагогам по</w:t>
      </w:r>
      <w:r w:rsidR="00442E3C">
        <w:rPr>
          <w:color w:val="000000"/>
          <w:sz w:val="28"/>
          <w:szCs w:val="28"/>
        </w:rPr>
        <w:br/>
        <w:t>вопросам формирования функциональной грамотности по шести</w:t>
      </w:r>
      <w:r w:rsidR="00442E3C">
        <w:rPr>
          <w:color w:val="000000"/>
          <w:sz w:val="28"/>
          <w:szCs w:val="28"/>
        </w:rPr>
        <w:br/>
        <w:t>направлениям (читательская грамотность, математическая грамотность,</w:t>
      </w:r>
      <w:r w:rsidR="00442E3C">
        <w:rPr>
          <w:color w:val="000000"/>
          <w:sz w:val="28"/>
          <w:szCs w:val="28"/>
        </w:rPr>
        <w:br/>
        <w:t>естественнонаучная грамотность, финансовая грамотность, глобальные</w:t>
      </w:r>
      <w:r w:rsidR="00442E3C">
        <w:rPr>
          <w:color w:val="000000"/>
          <w:sz w:val="28"/>
          <w:szCs w:val="28"/>
        </w:rPr>
        <w:br/>
        <w:t xml:space="preserve">компетенции, </w:t>
      </w:r>
      <w:proofErr w:type="spellStart"/>
      <w:r w:rsidR="00442E3C">
        <w:rPr>
          <w:color w:val="000000"/>
          <w:sz w:val="28"/>
          <w:szCs w:val="28"/>
        </w:rPr>
        <w:t>креативное</w:t>
      </w:r>
      <w:proofErr w:type="spellEnd"/>
      <w:r w:rsidR="00442E3C">
        <w:rPr>
          <w:color w:val="000000"/>
          <w:sz w:val="28"/>
          <w:szCs w:val="28"/>
        </w:rPr>
        <w:t xml:space="preserve"> мышление);</w:t>
      </w:r>
    </w:p>
    <w:p w:rsidR="00442E3C" w:rsidRDefault="006D302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42E3C">
        <w:rPr>
          <w:color w:val="000000"/>
          <w:sz w:val="28"/>
          <w:szCs w:val="28"/>
        </w:rPr>
        <w:t>.4. обеспечить реализацию планов работы школьных методических</w:t>
      </w:r>
      <w:r w:rsidR="00442E3C">
        <w:rPr>
          <w:color w:val="000000"/>
          <w:sz w:val="28"/>
          <w:szCs w:val="28"/>
        </w:rPr>
        <w:br/>
        <w:t>служб в части формирования и оценки функциональной грамотности</w:t>
      </w:r>
      <w:r w:rsidR="00442E3C">
        <w:rPr>
          <w:color w:val="000000"/>
          <w:sz w:val="28"/>
          <w:szCs w:val="28"/>
        </w:rPr>
        <w:br/>
        <w:t>обучающихся;</w:t>
      </w:r>
    </w:p>
    <w:p w:rsidR="00A26830" w:rsidRDefault="006D302B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830">
        <w:rPr>
          <w:color w:val="000000"/>
          <w:sz w:val="28"/>
          <w:szCs w:val="28"/>
        </w:rPr>
        <w:t>.5. обеспечить прохождение педагогами курсов повышения</w:t>
      </w:r>
      <w:r w:rsidR="00A26830">
        <w:rPr>
          <w:color w:val="000000"/>
          <w:sz w:val="28"/>
          <w:szCs w:val="28"/>
        </w:rPr>
        <w:br/>
        <w:t>квалификации по вопросам формирования функциональной грамотности</w:t>
      </w:r>
      <w:r w:rsidR="00A26830">
        <w:rPr>
          <w:color w:val="000000"/>
          <w:sz w:val="28"/>
          <w:szCs w:val="28"/>
        </w:rPr>
        <w:br/>
        <w:t>обучающихся;</w:t>
      </w:r>
    </w:p>
    <w:p w:rsidR="00A26830" w:rsidRPr="00F611AC" w:rsidRDefault="006D302B" w:rsidP="00885D4C">
      <w:pPr>
        <w:pStyle w:val="3"/>
        <w:shd w:val="clear" w:color="auto" w:fill="auto"/>
        <w:spacing w:before="0" w:line="276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830">
        <w:rPr>
          <w:color w:val="000000"/>
          <w:sz w:val="28"/>
          <w:szCs w:val="28"/>
        </w:rPr>
        <w:t>.6. обеспечить внедрение в образовательный процесс банка заданий для</w:t>
      </w:r>
      <w:r w:rsidR="00A26830">
        <w:rPr>
          <w:color w:val="000000"/>
          <w:sz w:val="28"/>
          <w:szCs w:val="28"/>
        </w:rPr>
        <w:br/>
        <w:t>формирования и оценки функциональной грамотности обучающихся,</w:t>
      </w:r>
      <w:r w:rsidR="00A26830">
        <w:rPr>
          <w:color w:val="000000"/>
          <w:sz w:val="28"/>
          <w:szCs w:val="28"/>
        </w:rPr>
        <w:br/>
      </w:r>
      <w:r w:rsidR="009E1E27">
        <w:rPr>
          <w:color w:val="000000"/>
          <w:sz w:val="28"/>
          <w:szCs w:val="28"/>
        </w:rPr>
        <w:t>разработанных ФГБНУ «Институт стратегии развития образования Российской академии образования», ГОП «Российская электронная школа», ФГБУ</w:t>
      </w:r>
      <w:r w:rsidR="00F611AC" w:rsidRPr="00F611AC">
        <w:rPr>
          <w:color w:val="000000"/>
          <w:sz w:val="28"/>
          <w:szCs w:val="28"/>
        </w:rPr>
        <w:t xml:space="preserve"> </w:t>
      </w:r>
      <w:r w:rsidR="00F611AC">
        <w:rPr>
          <w:color w:val="000000"/>
          <w:sz w:val="28"/>
          <w:szCs w:val="28"/>
        </w:rPr>
        <w:t>«Федеральный институт оценки качества образования»;</w:t>
      </w:r>
    </w:p>
    <w:p w:rsidR="00A26830" w:rsidRDefault="006D302B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830">
        <w:rPr>
          <w:color w:val="000000"/>
          <w:sz w:val="28"/>
          <w:szCs w:val="28"/>
        </w:rPr>
        <w:t>.7. обеспечить реализацию курсов внеурочной деятельности,</w:t>
      </w:r>
      <w:r w:rsidR="00A26830">
        <w:rPr>
          <w:color w:val="000000"/>
          <w:sz w:val="28"/>
          <w:szCs w:val="28"/>
        </w:rPr>
        <w:br/>
        <w:t xml:space="preserve">направленных на формирование функциональной грамотности </w:t>
      </w:r>
      <w:r w:rsidR="00A26830">
        <w:rPr>
          <w:color w:val="000000"/>
          <w:sz w:val="28"/>
          <w:szCs w:val="28"/>
        </w:rPr>
        <w:lastRenderedPageBreak/>
        <w:t>обучающихся;</w:t>
      </w:r>
    </w:p>
    <w:p w:rsidR="00A26830" w:rsidRDefault="00F611AC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830">
        <w:rPr>
          <w:color w:val="000000"/>
          <w:sz w:val="28"/>
          <w:szCs w:val="28"/>
        </w:rPr>
        <w:t>.8. обеспечить регулярное обновление информации на сайте</w:t>
      </w:r>
      <w:r w:rsidR="00A26830">
        <w:rPr>
          <w:color w:val="000000"/>
          <w:sz w:val="28"/>
          <w:szCs w:val="28"/>
        </w:rPr>
        <w:br/>
        <w:t>образовательной организации по вопросам формирования и оценки</w:t>
      </w:r>
      <w:r w:rsidR="00A26830">
        <w:rPr>
          <w:color w:val="000000"/>
          <w:sz w:val="28"/>
          <w:szCs w:val="28"/>
        </w:rPr>
        <w:br/>
        <w:t xml:space="preserve">функциональной грамотности </w:t>
      </w:r>
      <w:proofErr w:type="gramStart"/>
      <w:r w:rsidR="00A26830">
        <w:rPr>
          <w:color w:val="000000"/>
          <w:sz w:val="28"/>
          <w:szCs w:val="28"/>
        </w:rPr>
        <w:t>обучающихся</w:t>
      </w:r>
      <w:proofErr w:type="gramEnd"/>
      <w:r w:rsidR="00A26830">
        <w:rPr>
          <w:color w:val="000000"/>
          <w:sz w:val="28"/>
          <w:szCs w:val="28"/>
        </w:rPr>
        <w:t>;</w:t>
      </w:r>
    </w:p>
    <w:p w:rsidR="00A26830" w:rsidRPr="00676AE9" w:rsidRDefault="00F611AC" w:rsidP="00885D4C">
      <w:pPr>
        <w:pStyle w:val="3"/>
        <w:shd w:val="clear" w:color="auto" w:fill="auto"/>
        <w:spacing w:before="0" w:line="276" w:lineRule="auto"/>
        <w:ind w:right="2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A26830">
        <w:rPr>
          <w:color w:val="000000"/>
          <w:sz w:val="28"/>
          <w:szCs w:val="28"/>
        </w:rPr>
        <w:t>.9. проводить информационно-просветительскую работу с родителями</w:t>
      </w:r>
      <w:r w:rsidR="00A26830">
        <w:rPr>
          <w:color w:val="000000"/>
          <w:sz w:val="28"/>
          <w:szCs w:val="28"/>
        </w:rPr>
        <w:br/>
        <w:t>(законными представителями) обучающихся</w:t>
      </w:r>
      <w:r w:rsidR="00462F62">
        <w:rPr>
          <w:color w:val="000000"/>
          <w:sz w:val="28"/>
          <w:szCs w:val="28"/>
        </w:rPr>
        <w:t xml:space="preserve"> по вопросам работы, проводимой </w:t>
      </w:r>
      <w:r w:rsidR="00A26830">
        <w:rPr>
          <w:color w:val="000000"/>
          <w:sz w:val="28"/>
          <w:szCs w:val="28"/>
        </w:rPr>
        <w:t>в рамках формирования функциональной грамотности обучающихся.</w:t>
      </w:r>
      <w:proofErr w:type="gramEnd"/>
    </w:p>
    <w:p w:rsidR="000621C4" w:rsidRDefault="000621C4" w:rsidP="00F611AC">
      <w:pPr>
        <w:pStyle w:val="a6"/>
        <w:numPr>
          <w:ilvl w:val="0"/>
          <w:numId w:val="14"/>
        </w:numPr>
        <w:spacing w:line="276" w:lineRule="auto"/>
        <w:ind w:left="284" w:hanging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907DE" w:rsidRDefault="009907DE" w:rsidP="004A1173">
      <w:pPr>
        <w:spacing w:line="276" w:lineRule="auto"/>
        <w:jc w:val="both"/>
      </w:pPr>
    </w:p>
    <w:p w:rsidR="009907DE" w:rsidRDefault="009907DE" w:rsidP="004A1173">
      <w:pPr>
        <w:spacing w:line="276" w:lineRule="auto"/>
        <w:jc w:val="both"/>
      </w:pPr>
    </w:p>
    <w:p w:rsidR="009907DE" w:rsidRDefault="009907DE" w:rsidP="004A1173">
      <w:pPr>
        <w:spacing w:line="276" w:lineRule="auto"/>
        <w:jc w:val="both"/>
      </w:pPr>
    </w:p>
    <w:p w:rsidR="000621C4" w:rsidRDefault="000621C4" w:rsidP="008459A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Начальник Управления образования </w:t>
      </w:r>
      <w:r w:rsidR="00F611AC">
        <w:rPr>
          <w:szCs w:val="28"/>
        </w:rPr>
        <w:t xml:space="preserve">                                        Н.С.Соловьева</w:t>
      </w:r>
    </w:p>
    <w:p w:rsidR="009907DE" w:rsidRDefault="000621C4" w:rsidP="008459AB">
      <w:pPr>
        <w:spacing w:line="276" w:lineRule="auto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</w:p>
    <w:p w:rsidR="00F81555" w:rsidRDefault="00F81555" w:rsidP="002E2FB6">
      <w:pPr>
        <w:rPr>
          <w:szCs w:val="28"/>
        </w:rPr>
      </w:pPr>
    </w:p>
    <w:p w:rsidR="00F81555" w:rsidRDefault="00F81555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  <w:sectPr w:rsidR="004E7679" w:rsidSect="009E1E27">
          <w:pgSz w:w="11906" w:h="16838"/>
          <w:pgMar w:top="709" w:right="850" w:bottom="568" w:left="1701" w:header="708" w:footer="708" w:gutter="0"/>
          <w:cols w:space="708"/>
          <w:docGrid w:linePitch="381"/>
        </w:sectPr>
      </w:pPr>
    </w:p>
    <w:p w:rsidR="009A6A70" w:rsidRDefault="004E7679" w:rsidP="00595FA6">
      <w:pPr>
        <w:pStyle w:val="3"/>
        <w:shd w:val="clear" w:color="auto" w:fill="auto"/>
        <w:tabs>
          <w:tab w:val="right" w:leader="underscore" w:pos="13182"/>
        </w:tabs>
        <w:spacing w:before="0" w:line="240" w:lineRule="auto"/>
        <w:ind w:left="10100" w:right="536"/>
        <w:jc w:val="left"/>
      </w:pPr>
      <w:r>
        <w:lastRenderedPageBreak/>
        <w:t xml:space="preserve">ПРИЛОЖЕНИЕ </w:t>
      </w:r>
      <w:r w:rsidR="009A6A70">
        <w:t xml:space="preserve"> </w:t>
      </w:r>
    </w:p>
    <w:p w:rsidR="004E7679" w:rsidRDefault="004E7679" w:rsidP="00595FA6">
      <w:pPr>
        <w:pStyle w:val="3"/>
        <w:shd w:val="clear" w:color="auto" w:fill="auto"/>
        <w:tabs>
          <w:tab w:val="right" w:leader="underscore" w:pos="13182"/>
        </w:tabs>
        <w:spacing w:before="0" w:line="240" w:lineRule="auto"/>
        <w:ind w:left="10100" w:right="536"/>
        <w:jc w:val="left"/>
      </w:pPr>
      <w:r>
        <w:t xml:space="preserve">к </w:t>
      </w:r>
      <w:r w:rsidR="00595FA6">
        <w:t xml:space="preserve">    </w:t>
      </w:r>
      <w:r>
        <w:t xml:space="preserve">приказу </w:t>
      </w:r>
      <w:r w:rsidR="006C669D">
        <w:t xml:space="preserve"> </w:t>
      </w:r>
      <w:r>
        <w:t>Управления обр</w:t>
      </w:r>
      <w:r w:rsidR="005926A8">
        <w:t xml:space="preserve">азования  </w:t>
      </w:r>
      <w:r>
        <w:t xml:space="preserve">Администрации Краснобаковского </w:t>
      </w:r>
      <w:r w:rsidR="006C669D">
        <w:t xml:space="preserve">муниципального округа </w:t>
      </w:r>
    </w:p>
    <w:p w:rsidR="004E7679" w:rsidRDefault="004E7679" w:rsidP="004E7679">
      <w:pPr>
        <w:pStyle w:val="3"/>
        <w:shd w:val="clear" w:color="auto" w:fill="auto"/>
        <w:tabs>
          <w:tab w:val="right" w:leader="underscore" w:pos="13182"/>
        </w:tabs>
        <w:spacing w:before="0" w:line="240" w:lineRule="auto"/>
        <w:ind w:right="700"/>
        <w:jc w:val="left"/>
      </w:pPr>
      <w:r>
        <w:t xml:space="preserve">                                                                                                                                                           от _____________№ _______________</w:t>
      </w: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B324FE">
      <w:pPr>
        <w:ind w:left="720"/>
        <w:jc w:val="center"/>
        <w:rPr>
          <w:szCs w:val="28"/>
        </w:rPr>
      </w:pPr>
    </w:p>
    <w:p w:rsidR="004E7679" w:rsidRDefault="004E7679" w:rsidP="004E7679">
      <w:pPr>
        <w:pStyle w:val="ae"/>
        <w:shd w:val="clear" w:color="auto" w:fill="auto"/>
      </w:pPr>
      <w:r>
        <w:t>План мероприятий («дорожная карта»), направленных на формирование и оценку  в 202</w:t>
      </w:r>
      <w:r w:rsidR="006C669D">
        <w:t>3-2024</w:t>
      </w:r>
      <w:r>
        <w:t xml:space="preserve"> учебном году функциональной грамотности обучаю</w:t>
      </w:r>
      <w:r>
        <w:softHyphen/>
        <w:t xml:space="preserve">щихся общеобразовательных организаций  Краснобаковского </w:t>
      </w:r>
      <w:r w:rsidR="006C669D">
        <w:t>муниципального округа</w:t>
      </w:r>
      <w:r>
        <w:t xml:space="preserve">  </w:t>
      </w:r>
    </w:p>
    <w:p w:rsidR="00C93331" w:rsidRDefault="00C93331" w:rsidP="004E7679">
      <w:pPr>
        <w:pStyle w:val="ae"/>
        <w:shd w:val="clear" w:color="auto" w:fill="auto"/>
      </w:pPr>
    </w:p>
    <w:tbl>
      <w:tblPr>
        <w:tblStyle w:val="a7"/>
        <w:tblW w:w="15309" w:type="dxa"/>
        <w:tblInd w:w="392" w:type="dxa"/>
        <w:tblLook w:val="04A0"/>
      </w:tblPr>
      <w:tblGrid>
        <w:gridCol w:w="921"/>
        <w:gridCol w:w="5409"/>
        <w:gridCol w:w="2237"/>
        <w:gridCol w:w="2829"/>
        <w:gridCol w:w="3913"/>
      </w:tblGrid>
      <w:tr w:rsidR="00C93331" w:rsidTr="004B21FA">
        <w:tc>
          <w:tcPr>
            <w:tcW w:w="921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5409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260" w:lineRule="exact"/>
            </w:pPr>
            <w:r>
              <w:rPr>
                <w:rStyle w:val="2"/>
              </w:rPr>
              <w:t>Наименование мероприятия</w:t>
            </w:r>
          </w:p>
        </w:tc>
        <w:tc>
          <w:tcPr>
            <w:tcW w:w="2237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rStyle w:val="2"/>
              </w:rPr>
              <w:t>Сроки</w:t>
            </w:r>
          </w:p>
        </w:tc>
        <w:tc>
          <w:tcPr>
            <w:tcW w:w="2829" w:type="dxa"/>
            <w:vAlign w:val="bottom"/>
          </w:tcPr>
          <w:p w:rsidR="00C93331" w:rsidRDefault="00C93331" w:rsidP="00C93331">
            <w:pPr>
              <w:pStyle w:val="3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"/>
              </w:rPr>
              <w:t>Ответственный</w:t>
            </w:r>
          </w:p>
          <w:p w:rsidR="00C93331" w:rsidRDefault="00C93331" w:rsidP="00C93331">
            <w:pPr>
              <w:pStyle w:val="3"/>
              <w:shd w:val="clear" w:color="auto" w:fill="auto"/>
              <w:spacing w:before="120" w:line="260" w:lineRule="exact"/>
              <w:jc w:val="center"/>
            </w:pPr>
            <w:r>
              <w:rPr>
                <w:rStyle w:val="2"/>
              </w:rPr>
              <w:t>исполнитель</w:t>
            </w:r>
          </w:p>
        </w:tc>
        <w:tc>
          <w:tcPr>
            <w:tcW w:w="3913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rStyle w:val="2"/>
              </w:rPr>
              <w:t>Ожидаемый результат</w:t>
            </w:r>
          </w:p>
        </w:tc>
      </w:tr>
      <w:tr w:rsidR="004D7392" w:rsidTr="004B21FA">
        <w:tc>
          <w:tcPr>
            <w:tcW w:w="15309" w:type="dxa"/>
            <w:gridSpan w:val="5"/>
          </w:tcPr>
          <w:p w:rsidR="004D7392" w:rsidRPr="004D7392" w:rsidRDefault="004D7392" w:rsidP="004D7392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b/>
              </w:rPr>
            </w:pPr>
            <w:r w:rsidRPr="004D7392">
              <w:rPr>
                <w:rStyle w:val="2"/>
                <w:b/>
              </w:rPr>
              <w:t>Организационно-управленческая деятельность</w:t>
            </w:r>
          </w:p>
        </w:tc>
      </w:tr>
      <w:tr w:rsidR="00C93331" w:rsidTr="004B21FA">
        <w:tc>
          <w:tcPr>
            <w:tcW w:w="921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"/>
              </w:rPr>
              <w:t>1</w:t>
            </w:r>
            <w:r w:rsidR="00F8294A">
              <w:t>.1.</w:t>
            </w:r>
          </w:p>
        </w:tc>
        <w:tc>
          <w:tcPr>
            <w:tcW w:w="5409" w:type="dxa"/>
          </w:tcPr>
          <w:p w:rsidR="00C93331" w:rsidRDefault="00C93331" w:rsidP="00595FA6">
            <w:pPr>
              <w:pStyle w:val="3"/>
              <w:shd w:val="clear" w:color="auto" w:fill="auto"/>
              <w:spacing w:before="0" w:line="317" w:lineRule="exact"/>
            </w:pPr>
            <w:r>
              <w:rPr>
                <w:color w:val="000000"/>
              </w:rPr>
              <w:t xml:space="preserve">Разработка и утверждение на </w:t>
            </w:r>
            <w:proofErr w:type="gramStart"/>
            <w:r>
              <w:rPr>
                <w:color w:val="000000"/>
              </w:rPr>
              <w:t>уровне</w:t>
            </w:r>
            <w:proofErr w:type="gramEnd"/>
            <w:r>
              <w:rPr>
                <w:color w:val="000000"/>
              </w:rPr>
              <w:t xml:space="preserve"> общеобразовательной организации планов мероприятий «дорожных карт», направленных на формирование и оценку в 202</w:t>
            </w:r>
            <w:r w:rsidR="00595FA6">
              <w:rPr>
                <w:color w:val="000000"/>
              </w:rPr>
              <w:t>3</w:t>
            </w:r>
            <w:r>
              <w:rPr>
                <w:color w:val="000000"/>
              </w:rPr>
              <w:t>/202</w:t>
            </w:r>
            <w:r w:rsidR="00595FA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учебном году функциональной грамотности обучающихся общеобразовательных организаций</w:t>
            </w:r>
          </w:p>
        </w:tc>
        <w:tc>
          <w:tcPr>
            <w:tcW w:w="2237" w:type="dxa"/>
          </w:tcPr>
          <w:p w:rsidR="00C93331" w:rsidRDefault="00AF3281" w:rsidP="00C93331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rStyle w:val="2"/>
              </w:rPr>
              <w:t>01.10</w:t>
            </w:r>
            <w:r w:rsidR="00C93331">
              <w:rPr>
                <w:rStyle w:val="2"/>
              </w:rPr>
              <w:t>.202</w:t>
            </w:r>
            <w:r>
              <w:rPr>
                <w:rStyle w:val="2"/>
              </w:rPr>
              <w:t>3</w:t>
            </w:r>
          </w:p>
        </w:tc>
        <w:tc>
          <w:tcPr>
            <w:tcW w:w="2829" w:type="dxa"/>
          </w:tcPr>
          <w:p w:rsidR="00C93331" w:rsidRDefault="00C93331" w:rsidP="00EC64C8">
            <w:pPr>
              <w:pStyle w:val="3"/>
              <w:shd w:val="clear" w:color="auto" w:fill="auto"/>
              <w:spacing w:before="0" w:line="322" w:lineRule="exact"/>
              <w:jc w:val="center"/>
            </w:pPr>
            <w:r>
              <w:rPr>
                <w:color w:val="000000"/>
              </w:rPr>
              <w:t xml:space="preserve">Общеобразовательные организации (далее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О)</w:t>
            </w:r>
          </w:p>
        </w:tc>
        <w:tc>
          <w:tcPr>
            <w:tcW w:w="3913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322" w:lineRule="exact"/>
              <w:jc w:val="left"/>
            </w:pPr>
            <w:r>
              <w:rPr>
                <w:color w:val="000000"/>
              </w:rPr>
              <w:t>Распорядительный акт</w:t>
            </w:r>
          </w:p>
        </w:tc>
      </w:tr>
      <w:tr w:rsidR="00C93331" w:rsidTr="004B21FA">
        <w:tc>
          <w:tcPr>
            <w:tcW w:w="921" w:type="dxa"/>
          </w:tcPr>
          <w:p w:rsidR="00C93331" w:rsidRDefault="00F8294A" w:rsidP="00C93331">
            <w:pPr>
              <w:pStyle w:val="3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"/>
              </w:rPr>
              <w:t>1.</w:t>
            </w:r>
            <w:r w:rsidR="00C93331">
              <w:rPr>
                <w:rStyle w:val="2"/>
              </w:rPr>
              <w:t>2</w:t>
            </w:r>
          </w:p>
        </w:tc>
        <w:tc>
          <w:tcPr>
            <w:tcW w:w="5409" w:type="dxa"/>
          </w:tcPr>
          <w:p w:rsidR="00C93331" w:rsidRDefault="00C93331" w:rsidP="0098402B">
            <w:pPr>
              <w:pStyle w:val="3"/>
              <w:shd w:val="clear" w:color="auto" w:fill="auto"/>
              <w:spacing w:before="0" w:line="317" w:lineRule="exact"/>
              <w:jc w:val="left"/>
            </w:pPr>
            <w:r>
              <w:rPr>
                <w:color w:val="000000"/>
              </w:rPr>
              <w:t xml:space="preserve">Назначение  школьных координаторов по вопросам формирования функциональной грамотности обучающихся </w:t>
            </w:r>
          </w:p>
        </w:tc>
        <w:tc>
          <w:tcPr>
            <w:tcW w:w="2237" w:type="dxa"/>
          </w:tcPr>
          <w:p w:rsidR="00C93331" w:rsidRDefault="00A35C58" w:rsidP="00A35C58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rStyle w:val="2"/>
              </w:rPr>
              <w:t>01.10.2023</w:t>
            </w:r>
          </w:p>
        </w:tc>
        <w:tc>
          <w:tcPr>
            <w:tcW w:w="2829" w:type="dxa"/>
          </w:tcPr>
          <w:p w:rsidR="00C93331" w:rsidRDefault="00C93331" w:rsidP="00EC64C8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color w:val="000000"/>
              </w:rPr>
              <w:t xml:space="preserve">Общеобразовательные организации (далее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О)</w:t>
            </w:r>
          </w:p>
        </w:tc>
        <w:tc>
          <w:tcPr>
            <w:tcW w:w="3913" w:type="dxa"/>
          </w:tcPr>
          <w:p w:rsidR="00C93331" w:rsidRDefault="00C93331" w:rsidP="00C93331">
            <w:pPr>
              <w:pStyle w:val="3"/>
              <w:shd w:val="clear" w:color="auto" w:fill="auto"/>
              <w:spacing w:before="0" w:line="326" w:lineRule="exact"/>
              <w:jc w:val="left"/>
            </w:pPr>
            <w:r>
              <w:rPr>
                <w:color w:val="000000"/>
              </w:rPr>
              <w:t>Создание ведомственной системы взаимодействия на всех уровнях по вопросам формирования функциональной грамотности обучающихся</w:t>
            </w:r>
          </w:p>
        </w:tc>
      </w:tr>
      <w:tr w:rsidR="0098402B" w:rsidTr="004B21FA">
        <w:tc>
          <w:tcPr>
            <w:tcW w:w="921" w:type="dxa"/>
          </w:tcPr>
          <w:p w:rsidR="0098402B" w:rsidRDefault="00F8294A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1.</w:t>
            </w:r>
            <w:r w:rsidR="0098402B">
              <w:rPr>
                <w:rStyle w:val="2"/>
              </w:rPr>
              <w:t>3</w:t>
            </w:r>
          </w:p>
        </w:tc>
        <w:tc>
          <w:tcPr>
            <w:tcW w:w="5409" w:type="dxa"/>
          </w:tcPr>
          <w:p w:rsidR="0098402B" w:rsidRDefault="0098402B" w:rsidP="0098402B">
            <w:pPr>
              <w:pStyle w:val="3"/>
              <w:shd w:val="clear" w:color="auto" w:fill="auto"/>
              <w:spacing w:before="0" w:line="322" w:lineRule="exact"/>
              <w:jc w:val="left"/>
            </w:pPr>
            <w:r>
              <w:rPr>
                <w:color w:val="000000"/>
              </w:rPr>
              <w:t xml:space="preserve">Участие в методических семинарах  по вопросу формирования и оценки функциональной грамотности обучающихся </w:t>
            </w:r>
          </w:p>
        </w:tc>
        <w:tc>
          <w:tcPr>
            <w:tcW w:w="2237" w:type="dxa"/>
          </w:tcPr>
          <w:p w:rsidR="0098402B" w:rsidRDefault="0098402B" w:rsidP="0098402B">
            <w:pPr>
              <w:pStyle w:val="3"/>
              <w:shd w:val="clear" w:color="auto" w:fill="auto"/>
              <w:spacing w:before="0" w:line="260" w:lineRule="exact"/>
              <w:jc w:val="left"/>
            </w:pPr>
            <w:r>
              <w:rPr>
                <w:color w:val="000000"/>
              </w:rPr>
              <w:t xml:space="preserve">    1 раз в квартал</w:t>
            </w:r>
          </w:p>
        </w:tc>
        <w:tc>
          <w:tcPr>
            <w:tcW w:w="2829" w:type="dxa"/>
          </w:tcPr>
          <w:p w:rsidR="0098402B" w:rsidRDefault="0098402B" w:rsidP="00EC64C8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t xml:space="preserve">Управление образования Администрации Краснобаковского </w:t>
            </w:r>
            <w:r w:rsidR="00A35C58">
              <w:t>муниципального округа</w:t>
            </w:r>
            <w:r>
              <w:t xml:space="preserve"> ( дале</w:t>
            </w:r>
            <w:proofErr w:type="gramStart"/>
            <w:r w:rsidR="0062103B">
              <w:t>е</w:t>
            </w:r>
            <w:r>
              <w:t>-</w:t>
            </w:r>
            <w:proofErr w:type="gramEnd"/>
            <w:r>
              <w:t xml:space="preserve"> </w:t>
            </w:r>
            <w:r>
              <w:lastRenderedPageBreak/>
              <w:t>Управление образования)</w:t>
            </w:r>
          </w:p>
          <w:p w:rsidR="0098402B" w:rsidRDefault="0098402B" w:rsidP="00EC64C8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t>Информационно-диагностический центр (дале</w:t>
            </w:r>
            <w:proofErr w:type="gramStart"/>
            <w:r>
              <w:t>е-</w:t>
            </w:r>
            <w:proofErr w:type="gramEnd"/>
            <w:r>
              <w:t xml:space="preserve"> ИДЦ)</w:t>
            </w:r>
          </w:p>
        </w:tc>
        <w:tc>
          <w:tcPr>
            <w:tcW w:w="3913" w:type="dxa"/>
          </w:tcPr>
          <w:p w:rsidR="0098402B" w:rsidRDefault="0098402B" w:rsidP="0098402B">
            <w:pPr>
              <w:pStyle w:val="3"/>
              <w:shd w:val="clear" w:color="auto" w:fill="auto"/>
              <w:spacing w:before="0" w:line="322" w:lineRule="exact"/>
              <w:jc w:val="left"/>
            </w:pPr>
            <w:r>
              <w:rPr>
                <w:color w:val="000000"/>
              </w:rPr>
              <w:lastRenderedPageBreak/>
              <w:t xml:space="preserve">Научно-методическое сопровождение ОУО и общеобразовательных организаций по вопросам формирования и оценки </w:t>
            </w:r>
            <w:r>
              <w:rPr>
                <w:color w:val="000000"/>
              </w:rPr>
              <w:lastRenderedPageBreak/>
              <w:t>функциональной грамотност</w:t>
            </w:r>
            <w:r w:rsidR="007D0B35">
              <w:t>и</w:t>
            </w:r>
          </w:p>
        </w:tc>
      </w:tr>
      <w:tr w:rsidR="007D0B35" w:rsidTr="004B21FA">
        <w:tc>
          <w:tcPr>
            <w:tcW w:w="921" w:type="dxa"/>
          </w:tcPr>
          <w:p w:rsidR="007D0B35" w:rsidRDefault="007D0B35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lastRenderedPageBreak/>
              <w:t>1.4.</w:t>
            </w:r>
          </w:p>
        </w:tc>
        <w:tc>
          <w:tcPr>
            <w:tcW w:w="5409" w:type="dxa"/>
          </w:tcPr>
          <w:p w:rsidR="007D0B35" w:rsidRDefault="007D0B35" w:rsidP="00CE3E82">
            <w:pPr>
              <w:pStyle w:val="3"/>
              <w:shd w:val="clear" w:color="auto" w:fill="auto"/>
              <w:spacing w:before="0" w:line="322" w:lineRule="exact"/>
              <w:jc w:val="left"/>
              <w:rPr>
                <w:rStyle w:val="2"/>
              </w:rPr>
            </w:pPr>
            <w:r>
              <w:rPr>
                <w:color w:val="000000"/>
              </w:rPr>
              <w:t>Организация участия общеобразовательных организаций в апробации и внедрении в образовательный процесс электронных банков заданий ФБГУ ИСРО РАО, РЭШ, ФИОКО по формированию и оценке функциональной грамотности обучающихся</w:t>
            </w:r>
          </w:p>
        </w:tc>
        <w:tc>
          <w:tcPr>
            <w:tcW w:w="2237" w:type="dxa"/>
          </w:tcPr>
          <w:p w:rsidR="007D0B35" w:rsidRDefault="007D0B35" w:rsidP="007D0B35">
            <w:pPr>
              <w:pStyle w:val="3"/>
              <w:shd w:val="clear" w:color="auto" w:fill="auto"/>
              <w:spacing w:before="0" w:line="322" w:lineRule="exact"/>
              <w:jc w:val="center"/>
              <w:rPr>
                <w:rStyle w:val="2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7D0B35" w:rsidRDefault="007D0B35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Управление образования, ИДЦ, ОО</w:t>
            </w:r>
          </w:p>
        </w:tc>
        <w:tc>
          <w:tcPr>
            <w:tcW w:w="3913" w:type="dxa"/>
          </w:tcPr>
          <w:p w:rsidR="007D0B35" w:rsidRDefault="007D0B35" w:rsidP="00CE3E82">
            <w:pPr>
              <w:pStyle w:val="3"/>
              <w:shd w:val="clear" w:color="auto" w:fill="auto"/>
              <w:spacing w:before="0" w:line="322" w:lineRule="exact"/>
              <w:jc w:val="left"/>
              <w:rPr>
                <w:rStyle w:val="2"/>
              </w:rPr>
            </w:pPr>
            <w:r>
              <w:rPr>
                <w:color w:val="000000"/>
              </w:rPr>
              <w:t>Апробация банка заданий по формированию и оценке функциональной грамотности обучающихся</w:t>
            </w:r>
          </w:p>
        </w:tc>
      </w:tr>
      <w:tr w:rsidR="007D0B35" w:rsidTr="004B21FA">
        <w:tc>
          <w:tcPr>
            <w:tcW w:w="921" w:type="dxa"/>
          </w:tcPr>
          <w:p w:rsidR="007D0B35" w:rsidRDefault="007D0B35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1.5.</w:t>
            </w:r>
          </w:p>
        </w:tc>
        <w:tc>
          <w:tcPr>
            <w:tcW w:w="5409" w:type="dxa"/>
          </w:tcPr>
          <w:p w:rsidR="007D0B35" w:rsidRDefault="007D0B35" w:rsidP="0041406D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участия образовательных организаций в апробации курсов внеурочной деятельности, разработанных ФБГУ ИСРО РАО</w:t>
            </w:r>
          </w:p>
        </w:tc>
        <w:tc>
          <w:tcPr>
            <w:tcW w:w="2237" w:type="dxa"/>
          </w:tcPr>
          <w:p w:rsidR="007D0B35" w:rsidRDefault="007D0B35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федеральным графиком</w:t>
            </w:r>
          </w:p>
        </w:tc>
        <w:tc>
          <w:tcPr>
            <w:tcW w:w="2829" w:type="dxa"/>
          </w:tcPr>
          <w:p w:rsidR="00EC64C8" w:rsidRDefault="007D0B35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Управление образования,</w:t>
            </w:r>
          </w:p>
          <w:p w:rsidR="00EC64C8" w:rsidRDefault="007D0B35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ИДЦ,</w:t>
            </w:r>
          </w:p>
          <w:p w:rsidR="007D0B35" w:rsidRDefault="007D0B35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7D0B35" w:rsidRDefault="007D0B35" w:rsidP="0041406D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Апробация курса внеурочной деятельности по формированию и оценке функциональной грамотности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1.6.</w:t>
            </w:r>
          </w:p>
        </w:tc>
        <w:tc>
          <w:tcPr>
            <w:tcW w:w="5409" w:type="dxa"/>
          </w:tcPr>
          <w:p w:rsidR="00EC64C8" w:rsidRDefault="00EC64C8" w:rsidP="00817A22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информационно - 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2237" w:type="dxa"/>
          </w:tcPr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rStyle w:val="2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Управление образования,</w:t>
            </w:r>
          </w:p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ИДЦ,</w:t>
            </w:r>
          </w:p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817A22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Повышение информированности общественности по вопросам оценки качества образования</w:t>
            </w:r>
          </w:p>
        </w:tc>
      </w:tr>
      <w:tr w:rsidR="00EC64C8" w:rsidTr="004B21FA">
        <w:tc>
          <w:tcPr>
            <w:tcW w:w="15309" w:type="dxa"/>
            <w:gridSpan w:val="5"/>
          </w:tcPr>
          <w:p w:rsidR="00EC64C8" w:rsidRDefault="00EC64C8" w:rsidP="00EC64C8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педагогами и образовательными организациями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C713DF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2.1.</w:t>
            </w:r>
          </w:p>
        </w:tc>
        <w:tc>
          <w:tcPr>
            <w:tcW w:w="5409" w:type="dxa"/>
          </w:tcPr>
          <w:p w:rsidR="00EC64C8" w:rsidRDefault="00EC64C8" w:rsidP="00C713DF">
            <w:pPr>
              <w:pStyle w:val="3"/>
              <w:shd w:val="clear" w:color="auto" w:fill="auto"/>
              <w:spacing w:before="0" w:line="322" w:lineRule="exact"/>
              <w:jc w:val="left"/>
            </w:pPr>
            <w:r>
              <w:rPr>
                <w:rStyle w:val="2"/>
              </w:rPr>
              <w:t>Создание условий для повышения квалификации учителей по вопросам функциональной грамотности</w:t>
            </w:r>
          </w:p>
        </w:tc>
        <w:tc>
          <w:tcPr>
            <w:tcW w:w="2237" w:type="dxa"/>
          </w:tcPr>
          <w:p w:rsidR="00D85B07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2023-2024  </w:t>
            </w:r>
          </w:p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</w:pPr>
            <w:r>
              <w:rPr>
                <w:rStyle w:val="2"/>
              </w:rPr>
              <w:t>учеб</w:t>
            </w:r>
            <w:r>
              <w:rPr>
                <w:rStyle w:val="2"/>
              </w:rPr>
              <w:softHyphen/>
              <w:t>ный год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</w:pPr>
            <w:r>
              <w:rPr>
                <w:rStyle w:val="2"/>
              </w:rPr>
              <w:t>ИДЦ, ОО</w:t>
            </w:r>
          </w:p>
        </w:tc>
        <w:tc>
          <w:tcPr>
            <w:tcW w:w="3913" w:type="dxa"/>
          </w:tcPr>
          <w:p w:rsidR="00EC64C8" w:rsidRDefault="00EC64C8" w:rsidP="00E31F57">
            <w:pPr>
              <w:pStyle w:val="3"/>
              <w:shd w:val="clear" w:color="auto" w:fill="auto"/>
              <w:spacing w:before="0" w:line="322" w:lineRule="exact"/>
              <w:jc w:val="left"/>
            </w:pPr>
            <w:r>
              <w:rPr>
                <w:rStyle w:val="2"/>
              </w:rPr>
              <w:t xml:space="preserve">Повышение квалификации </w:t>
            </w:r>
            <w:r w:rsidR="00E31F57">
              <w:rPr>
                <w:rStyle w:val="2"/>
              </w:rPr>
              <w:t>педагогических работников</w:t>
            </w:r>
            <w:r>
              <w:rPr>
                <w:rStyle w:val="2"/>
              </w:rPr>
              <w:t xml:space="preserve"> по вопросам функциональной грамотности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2.2.</w:t>
            </w:r>
          </w:p>
        </w:tc>
        <w:tc>
          <w:tcPr>
            <w:tcW w:w="5409" w:type="dxa"/>
          </w:tcPr>
          <w:p w:rsidR="00EC64C8" w:rsidRDefault="00EC64C8" w:rsidP="0041406D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наставничества с целью повышения профессионального уровня учителей по вопросам формирования функциональной грамотности обучающихся </w:t>
            </w:r>
          </w:p>
        </w:tc>
        <w:tc>
          <w:tcPr>
            <w:tcW w:w="2237" w:type="dxa"/>
          </w:tcPr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ИДЦ, ОО</w:t>
            </w:r>
          </w:p>
        </w:tc>
        <w:tc>
          <w:tcPr>
            <w:tcW w:w="3913" w:type="dxa"/>
          </w:tcPr>
          <w:p w:rsidR="00EC64C8" w:rsidRDefault="00EC64C8" w:rsidP="00D11AD9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Повышения уровня профессионального развития учителей в области  формирования функциональной грамотности </w:t>
            </w:r>
          </w:p>
          <w:p w:rsidR="004B21FA" w:rsidRDefault="004B21FA" w:rsidP="00D11AD9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lastRenderedPageBreak/>
              <w:t>2.</w:t>
            </w:r>
            <w:r w:rsidR="00E31F57">
              <w:rPr>
                <w:rStyle w:val="2"/>
              </w:rPr>
              <w:t>3.</w:t>
            </w:r>
          </w:p>
        </w:tc>
        <w:tc>
          <w:tcPr>
            <w:tcW w:w="5409" w:type="dxa"/>
          </w:tcPr>
          <w:p w:rsidR="00EC64C8" w:rsidRDefault="00EC64C8" w:rsidP="005E6236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открытых уроков, мастер классов по вопросам формирования и оценки функциональной грамотности</w:t>
            </w:r>
          </w:p>
        </w:tc>
        <w:tc>
          <w:tcPr>
            <w:tcW w:w="2237" w:type="dxa"/>
          </w:tcPr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ИДЦ, </w:t>
            </w:r>
          </w:p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5E6236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Распространение положительного опыта работы ОО по формированию функциональной грамотности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2.</w:t>
            </w:r>
            <w:r w:rsidR="00E31F57">
              <w:rPr>
                <w:rStyle w:val="2"/>
              </w:rPr>
              <w:t>4.</w:t>
            </w:r>
          </w:p>
        </w:tc>
        <w:tc>
          <w:tcPr>
            <w:tcW w:w="5409" w:type="dxa"/>
          </w:tcPr>
          <w:p w:rsidR="00EC64C8" w:rsidRDefault="00EC64C8" w:rsidP="00780632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Проведение консультаций по вопросам формирования функциональной грамотности</w:t>
            </w:r>
          </w:p>
        </w:tc>
        <w:tc>
          <w:tcPr>
            <w:tcW w:w="2237" w:type="dxa"/>
          </w:tcPr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ИДЦ</w:t>
            </w:r>
          </w:p>
        </w:tc>
        <w:tc>
          <w:tcPr>
            <w:tcW w:w="3913" w:type="dxa"/>
          </w:tcPr>
          <w:p w:rsidR="00EC64C8" w:rsidRDefault="00EC64C8" w:rsidP="00780632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методической поддержки педагогов общеобразовательных организаций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2.</w:t>
            </w:r>
            <w:r w:rsidR="00E31F57">
              <w:rPr>
                <w:rStyle w:val="2"/>
              </w:rPr>
              <w:t>5.</w:t>
            </w:r>
          </w:p>
        </w:tc>
        <w:tc>
          <w:tcPr>
            <w:tcW w:w="5409" w:type="dxa"/>
          </w:tcPr>
          <w:p w:rsidR="00EC64C8" w:rsidRDefault="00EC64C8" w:rsidP="002456AF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совещаний с руководителями общеобразовательных организаций по вопросам формирования и оценки функциональной грамотности</w:t>
            </w:r>
          </w:p>
        </w:tc>
        <w:tc>
          <w:tcPr>
            <w:tcW w:w="2237" w:type="dxa"/>
          </w:tcPr>
          <w:p w:rsidR="00EC64C8" w:rsidRDefault="00EC64C8" w:rsidP="00D85B07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Управление образования, </w:t>
            </w:r>
          </w:p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ИДЦ</w:t>
            </w:r>
          </w:p>
        </w:tc>
        <w:tc>
          <w:tcPr>
            <w:tcW w:w="3913" w:type="dxa"/>
          </w:tcPr>
          <w:p w:rsidR="00EC64C8" w:rsidRDefault="00EC64C8" w:rsidP="00F01EE0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Информирование руководителей общеобразовательных организаций и учителей по вопросам формирования и оценки функциональной грамотности обучающихся</w:t>
            </w:r>
          </w:p>
        </w:tc>
      </w:tr>
      <w:tr w:rsidR="00EC64C8" w:rsidTr="004B21FA">
        <w:tc>
          <w:tcPr>
            <w:tcW w:w="15309" w:type="dxa"/>
            <w:gridSpan w:val="5"/>
          </w:tcPr>
          <w:p w:rsidR="00EC64C8" w:rsidRDefault="00EC64C8" w:rsidP="00EC64C8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 w:line="322" w:lineRule="exact"/>
              <w:jc w:val="center"/>
              <w:rPr>
                <w:rStyle w:val="2"/>
              </w:rPr>
            </w:pPr>
            <w:r>
              <w:rPr>
                <w:b/>
                <w:bCs/>
                <w:color w:val="000000"/>
              </w:rPr>
              <w:t xml:space="preserve">Работа с </w:t>
            </w:r>
            <w:proofErr w:type="gramStart"/>
            <w:r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3.1.</w:t>
            </w:r>
          </w:p>
        </w:tc>
        <w:tc>
          <w:tcPr>
            <w:tcW w:w="5409" w:type="dxa"/>
          </w:tcPr>
          <w:p w:rsidR="00EC64C8" w:rsidRDefault="00EC64C8" w:rsidP="000D56A9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работы в образовательной организации по внедрению в учебный процесс заданий по формированию и оценке функциональной грамотности</w:t>
            </w:r>
          </w:p>
        </w:tc>
        <w:tc>
          <w:tcPr>
            <w:tcW w:w="2237" w:type="dxa"/>
          </w:tcPr>
          <w:p w:rsidR="00EC64C8" w:rsidRDefault="00EC64C8" w:rsidP="00AE4BC5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0D56A9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Отчет  по внедрению в учебный процесс заданий по формированию и оценке функциональной грамотности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3.2.</w:t>
            </w:r>
          </w:p>
        </w:tc>
        <w:tc>
          <w:tcPr>
            <w:tcW w:w="5409" w:type="dxa"/>
          </w:tcPr>
          <w:p w:rsidR="00EC64C8" w:rsidRDefault="00EC64C8" w:rsidP="007441D1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работы по внедрению во внеурочную деятельность эффективных форм и методов формирования функциональной грамотности, в том числе, с применением электронного банка заданий, разработанного ФГБУ ИСРО РАО, РЭШ</w:t>
            </w:r>
          </w:p>
        </w:tc>
        <w:tc>
          <w:tcPr>
            <w:tcW w:w="2237" w:type="dxa"/>
          </w:tcPr>
          <w:p w:rsidR="00EC64C8" w:rsidRDefault="00EC64C8" w:rsidP="00AE4BC5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7441D1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3.3.</w:t>
            </w:r>
          </w:p>
        </w:tc>
        <w:tc>
          <w:tcPr>
            <w:tcW w:w="5409" w:type="dxa"/>
          </w:tcPr>
          <w:p w:rsidR="00EC64C8" w:rsidRDefault="00EC64C8" w:rsidP="00867C96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Участие в мониторинговых  общероссийских исследованиях по оценке  функциональной грамотности обучающихся </w:t>
            </w:r>
          </w:p>
        </w:tc>
        <w:tc>
          <w:tcPr>
            <w:tcW w:w="2237" w:type="dxa"/>
          </w:tcPr>
          <w:p w:rsidR="00EC64C8" w:rsidRDefault="00EC64C8" w:rsidP="00867C96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графиком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7441D1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Оценка функциональной грамотности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3.4.</w:t>
            </w:r>
          </w:p>
        </w:tc>
        <w:tc>
          <w:tcPr>
            <w:tcW w:w="5409" w:type="dxa"/>
          </w:tcPr>
          <w:p w:rsidR="00EC64C8" w:rsidRDefault="00EC64C8" w:rsidP="00867C96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массовых мероприятий по формированию функциональной грамотности </w:t>
            </w:r>
            <w:r>
              <w:rPr>
                <w:color w:val="000000"/>
              </w:rPr>
              <w:lastRenderedPageBreak/>
              <w:t xml:space="preserve">обучающихся (конкурсы, беседы, лекции, </w:t>
            </w:r>
            <w:proofErr w:type="spellStart"/>
            <w:r>
              <w:rPr>
                <w:color w:val="000000"/>
              </w:rPr>
              <w:t>межпредметные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 проекты, марафоны, </w:t>
            </w:r>
            <w:proofErr w:type="spellStart"/>
            <w:r>
              <w:rPr>
                <w:color w:val="000000"/>
              </w:rPr>
              <w:t>квесты</w:t>
            </w:r>
            <w:proofErr w:type="spellEnd"/>
            <w:r w:rsidR="000E107D">
              <w:rPr>
                <w:color w:val="000000"/>
              </w:rPr>
              <w:t xml:space="preserve"> и др.</w:t>
            </w:r>
            <w:r>
              <w:rPr>
                <w:color w:val="000000"/>
              </w:rPr>
              <w:t>)</w:t>
            </w:r>
          </w:p>
        </w:tc>
        <w:tc>
          <w:tcPr>
            <w:tcW w:w="2237" w:type="dxa"/>
          </w:tcPr>
          <w:p w:rsidR="00EC64C8" w:rsidRDefault="00EC64C8" w:rsidP="00817A22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  <w:tc>
          <w:tcPr>
            <w:tcW w:w="3913" w:type="dxa"/>
          </w:tcPr>
          <w:p w:rsidR="00EC64C8" w:rsidRDefault="00EC64C8" w:rsidP="007441D1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color w:val="000000"/>
              </w:rPr>
              <w:lastRenderedPageBreak/>
              <w:t>обучающихся</w:t>
            </w:r>
            <w:proofErr w:type="gramEnd"/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lastRenderedPageBreak/>
              <w:t>3.5.</w:t>
            </w:r>
          </w:p>
        </w:tc>
        <w:tc>
          <w:tcPr>
            <w:tcW w:w="5409" w:type="dxa"/>
          </w:tcPr>
          <w:p w:rsidR="00EC64C8" w:rsidRDefault="00EC64C8" w:rsidP="003D09D8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функциональной грамотности в работе центров «Точка роста» </w:t>
            </w:r>
          </w:p>
        </w:tc>
        <w:tc>
          <w:tcPr>
            <w:tcW w:w="2237" w:type="dxa"/>
          </w:tcPr>
          <w:p w:rsidR="00EC64C8" w:rsidRDefault="00EC64C8" w:rsidP="003B6659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3913" w:type="dxa"/>
          </w:tcPr>
          <w:p w:rsidR="00EC64C8" w:rsidRDefault="00EC64C8" w:rsidP="003D09D8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EC64C8" w:rsidTr="004B21FA">
        <w:tc>
          <w:tcPr>
            <w:tcW w:w="921" w:type="dxa"/>
          </w:tcPr>
          <w:p w:rsidR="00EC64C8" w:rsidRDefault="00EC64C8" w:rsidP="0098402B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3.6.</w:t>
            </w:r>
          </w:p>
        </w:tc>
        <w:tc>
          <w:tcPr>
            <w:tcW w:w="5409" w:type="dxa"/>
          </w:tcPr>
          <w:p w:rsidR="00EC64C8" w:rsidRDefault="00EC64C8" w:rsidP="005B1C60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функциональной грамотности обучающихся рамках дополнительных общеобразовательных </w:t>
            </w:r>
            <w:proofErr w:type="spellStart"/>
            <w:r>
              <w:rPr>
                <w:color w:val="000000"/>
              </w:rPr>
              <w:t>общеразвивающих</w:t>
            </w:r>
            <w:proofErr w:type="spellEnd"/>
            <w:r>
              <w:rPr>
                <w:color w:val="000000"/>
              </w:rPr>
              <w:t xml:space="preserve"> программ, в том числе, созданных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237" w:type="dxa"/>
          </w:tcPr>
          <w:p w:rsidR="00EC64C8" w:rsidRDefault="00EC64C8" w:rsidP="003B6659">
            <w:pPr>
              <w:pStyle w:val="3"/>
              <w:shd w:val="clear" w:color="auto" w:fill="auto"/>
              <w:spacing w:before="0" w:line="32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2829" w:type="dxa"/>
          </w:tcPr>
          <w:p w:rsidR="00EC64C8" w:rsidRDefault="00EC64C8" w:rsidP="00EC64C8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3913" w:type="dxa"/>
          </w:tcPr>
          <w:p w:rsidR="00EC64C8" w:rsidRDefault="00EC64C8" w:rsidP="005B1C60">
            <w:pPr>
              <w:pStyle w:val="3"/>
              <w:shd w:val="clear" w:color="auto" w:fill="auto"/>
              <w:spacing w:before="0" w:line="322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</w:tbl>
    <w:p w:rsidR="003675F4" w:rsidRDefault="00483D62" w:rsidP="00AC4708">
      <w:pPr>
        <w:ind w:left="720"/>
        <w:jc w:val="center"/>
      </w:pPr>
    </w:p>
    <w:sectPr w:rsidR="003675F4" w:rsidSect="00AC4708">
      <w:pgSz w:w="16838" w:h="11906" w:orient="landscape"/>
      <w:pgMar w:top="1276" w:right="1134" w:bottom="851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62" w:rsidRDefault="00483D62" w:rsidP="009D37D9">
      <w:r>
        <w:separator/>
      </w:r>
    </w:p>
  </w:endnote>
  <w:endnote w:type="continuationSeparator" w:id="0">
    <w:p w:rsidR="00483D62" w:rsidRDefault="00483D62" w:rsidP="009D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62" w:rsidRDefault="00483D62" w:rsidP="009D37D9">
      <w:r>
        <w:separator/>
      </w:r>
    </w:p>
  </w:footnote>
  <w:footnote w:type="continuationSeparator" w:id="0">
    <w:p w:rsidR="00483D62" w:rsidRDefault="00483D62" w:rsidP="009D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4ED"/>
    <w:multiLevelType w:val="hybridMultilevel"/>
    <w:tmpl w:val="10B06F94"/>
    <w:lvl w:ilvl="0" w:tplc="84228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013EA"/>
    <w:multiLevelType w:val="hybridMultilevel"/>
    <w:tmpl w:val="54EC51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7B6"/>
    <w:multiLevelType w:val="hybridMultilevel"/>
    <w:tmpl w:val="3C084B40"/>
    <w:lvl w:ilvl="0" w:tplc="1192603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6626"/>
    <w:multiLevelType w:val="hybridMultilevel"/>
    <w:tmpl w:val="F85A504A"/>
    <w:lvl w:ilvl="0" w:tplc="842287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F50FA1"/>
    <w:multiLevelType w:val="hybridMultilevel"/>
    <w:tmpl w:val="6C86C3C8"/>
    <w:lvl w:ilvl="0" w:tplc="A580B5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3333F8"/>
    <w:multiLevelType w:val="hybridMultilevel"/>
    <w:tmpl w:val="D0D86400"/>
    <w:lvl w:ilvl="0" w:tplc="842287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A8455F"/>
    <w:multiLevelType w:val="hybridMultilevel"/>
    <w:tmpl w:val="3790E292"/>
    <w:lvl w:ilvl="0" w:tplc="84228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35C07"/>
    <w:multiLevelType w:val="hybridMultilevel"/>
    <w:tmpl w:val="7898CD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A339CF"/>
    <w:multiLevelType w:val="hybridMultilevel"/>
    <w:tmpl w:val="93524E40"/>
    <w:lvl w:ilvl="0" w:tplc="1192603A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33584B"/>
    <w:multiLevelType w:val="hybridMultilevel"/>
    <w:tmpl w:val="FF668514"/>
    <w:lvl w:ilvl="0" w:tplc="842287DA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>
    <w:nsid w:val="6EBE46A5"/>
    <w:multiLevelType w:val="hybridMultilevel"/>
    <w:tmpl w:val="499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63BD3"/>
    <w:multiLevelType w:val="multilevel"/>
    <w:tmpl w:val="4A9CACE8"/>
    <w:lvl w:ilvl="0">
      <w:start w:val="1"/>
      <w:numFmt w:val="decimal"/>
      <w:lvlText w:val="%1."/>
      <w:lvlJc w:val="left"/>
      <w:pPr>
        <w:ind w:left="1752" w:hanging="104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A4620FC"/>
    <w:multiLevelType w:val="hybridMultilevel"/>
    <w:tmpl w:val="52E810EA"/>
    <w:lvl w:ilvl="0" w:tplc="1192603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2600B"/>
    <w:multiLevelType w:val="hybridMultilevel"/>
    <w:tmpl w:val="773CD9F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B2DDE"/>
    <w:multiLevelType w:val="multilevel"/>
    <w:tmpl w:val="E8103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DE"/>
    <w:rsid w:val="00004B6B"/>
    <w:rsid w:val="000256D3"/>
    <w:rsid w:val="0003410B"/>
    <w:rsid w:val="00047B0F"/>
    <w:rsid w:val="000621C4"/>
    <w:rsid w:val="00072E74"/>
    <w:rsid w:val="00083BA9"/>
    <w:rsid w:val="00087CA0"/>
    <w:rsid w:val="000956B8"/>
    <w:rsid w:val="00096761"/>
    <w:rsid w:val="00097B1D"/>
    <w:rsid w:val="000A4BBD"/>
    <w:rsid w:val="000B0495"/>
    <w:rsid w:val="000B0BE0"/>
    <w:rsid w:val="000B46CA"/>
    <w:rsid w:val="000E107D"/>
    <w:rsid w:val="000E11B2"/>
    <w:rsid w:val="000F16D6"/>
    <w:rsid w:val="00101AD2"/>
    <w:rsid w:val="00120C9F"/>
    <w:rsid w:val="0012247A"/>
    <w:rsid w:val="00124944"/>
    <w:rsid w:val="0013630F"/>
    <w:rsid w:val="00141C92"/>
    <w:rsid w:val="00153A45"/>
    <w:rsid w:val="001579B0"/>
    <w:rsid w:val="001650EE"/>
    <w:rsid w:val="001800A1"/>
    <w:rsid w:val="00191F35"/>
    <w:rsid w:val="00195F32"/>
    <w:rsid w:val="001A196E"/>
    <w:rsid w:val="001B7C56"/>
    <w:rsid w:val="001F3111"/>
    <w:rsid w:val="001F57BC"/>
    <w:rsid w:val="001F7E80"/>
    <w:rsid w:val="002349E2"/>
    <w:rsid w:val="00236885"/>
    <w:rsid w:val="00237B4A"/>
    <w:rsid w:val="002456AF"/>
    <w:rsid w:val="002550C6"/>
    <w:rsid w:val="00274A89"/>
    <w:rsid w:val="002870FE"/>
    <w:rsid w:val="002966A0"/>
    <w:rsid w:val="002B0D37"/>
    <w:rsid w:val="002B3A90"/>
    <w:rsid w:val="002C1ABB"/>
    <w:rsid w:val="002C481B"/>
    <w:rsid w:val="002C64EE"/>
    <w:rsid w:val="002C7848"/>
    <w:rsid w:val="002C78A4"/>
    <w:rsid w:val="002E2FB6"/>
    <w:rsid w:val="0030059F"/>
    <w:rsid w:val="00312340"/>
    <w:rsid w:val="00327C21"/>
    <w:rsid w:val="00337ADA"/>
    <w:rsid w:val="00362AAA"/>
    <w:rsid w:val="003644B1"/>
    <w:rsid w:val="00372441"/>
    <w:rsid w:val="003765D1"/>
    <w:rsid w:val="00377CC2"/>
    <w:rsid w:val="003829FF"/>
    <w:rsid w:val="003A3F2A"/>
    <w:rsid w:val="003A5D28"/>
    <w:rsid w:val="003B6659"/>
    <w:rsid w:val="003C0146"/>
    <w:rsid w:val="003C7B41"/>
    <w:rsid w:val="003E6BD9"/>
    <w:rsid w:val="003F23AD"/>
    <w:rsid w:val="003F4E39"/>
    <w:rsid w:val="00412B9D"/>
    <w:rsid w:val="00412CC2"/>
    <w:rsid w:val="00413125"/>
    <w:rsid w:val="00417C34"/>
    <w:rsid w:val="00425A50"/>
    <w:rsid w:val="00430E83"/>
    <w:rsid w:val="004346C8"/>
    <w:rsid w:val="00440406"/>
    <w:rsid w:val="00442DDD"/>
    <w:rsid w:val="00442E3C"/>
    <w:rsid w:val="00462F62"/>
    <w:rsid w:val="00464D3D"/>
    <w:rsid w:val="0046700E"/>
    <w:rsid w:val="004676ED"/>
    <w:rsid w:val="0047655F"/>
    <w:rsid w:val="00483D62"/>
    <w:rsid w:val="00491F32"/>
    <w:rsid w:val="004935C5"/>
    <w:rsid w:val="004A0718"/>
    <w:rsid w:val="004A1173"/>
    <w:rsid w:val="004B21FA"/>
    <w:rsid w:val="004B276F"/>
    <w:rsid w:val="004B2C35"/>
    <w:rsid w:val="004D7392"/>
    <w:rsid w:val="004D77AE"/>
    <w:rsid w:val="004E7679"/>
    <w:rsid w:val="004F20AA"/>
    <w:rsid w:val="0055447C"/>
    <w:rsid w:val="005610BB"/>
    <w:rsid w:val="00570D3E"/>
    <w:rsid w:val="00572CF6"/>
    <w:rsid w:val="0059173F"/>
    <w:rsid w:val="005926A8"/>
    <w:rsid w:val="00595FA6"/>
    <w:rsid w:val="005C2BEA"/>
    <w:rsid w:val="005C38F5"/>
    <w:rsid w:val="005C52A7"/>
    <w:rsid w:val="005D51A2"/>
    <w:rsid w:val="005E0BF7"/>
    <w:rsid w:val="005E40AC"/>
    <w:rsid w:val="006014EC"/>
    <w:rsid w:val="00605035"/>
    <w:rsid w:val="0061604B"/>
    <w:rsid w:val="0062103B"/>
    <w:rsid w:val="00631AA4"/>
    <w:rsid w:val="00653F5E"/>
    <w:rsid w:val="00656A96"/>
    <w:rsid w:val="006606B8"/>
    <w:rsid w:val="00673DA6"/>
    <w:rsid w:val="00675B2F"/>
    <w:rsid w:val="00676AE9"/>
    <w:rsid w:val="006931F5"/>
    <w:rsid w:val="006A04C5"/>
    <w:rsid w:val="006A336C"/>
    <w:rsid w:val="006C669D"/>
    <w:rsid w:val="006C7A28"/>
    <w:rsid w:val="006D302B"/>
    <w:rsid w:val="006D5BE3"/>
    <w:rsid w:val="006D7AA9"/>
    <w:rsid w:val="006E09E7"/>
    <w:rsid w:val="006E6CF8"/>
    <w:rsid w:val="006F1E4C"/>
    <w:rsid w:val="006F45B7"/>
    <w:rsid w:val="007052C1"/>
    <w:rsid w:val="00706666"/>
    <w:rsid w:val="00715062"/>
    <w:rsid w:val="007267FD"/>
    <w:rsid w:val="00734F56"/>
    <w:rsid w:val="007426EB"/>
    <w:rsid w:val="007461BB"/>
    <w:rsid w:val="00753F77"/>
    <w:rsid w:val="00773FA1"/>
    <w:rsid w:val="00783150"/>
    <w:rsid w:val="00787E8F"/>
    <w:rsid w:val="007946E6"/>
    <w:rsid w:val="007A2EC4"/>
    <w:rsid w:val="007C249C"/>
    <w:rsid w:val="007D07C7"/>
    <w:rsid w:val="007D0B35"/>
    <w:rsid w:val="007D2B47"/>
    <w:rsid w:val="007D2E71"/>
    <w:rsid w:val="007F1DB7"/>
    <w:rsid w:val="007F56C5"/>
    <w:rsid w:val="00800E0E"/>
    <w:rsid w:val="0080241A"/>
    <w:rsid w:val="008108B2"/>
    <w:rsid w:val="00810D16"/>
    <w:rsid w:val="0081662E"/>
    <w:rsid w:val="00822C57"/>
    <w:rsid w:val="00833A3F"/>
    <w:rsid w:val="008348D9"/>
    <w:rsid w:val="00835F74"/>
    <w:rsid w:val="008459AB"/>
    <w:rsid w:val="00846679"/>
    <w:rsid w:val="008555CA"/>
    <w:rsid w:val="00857CF4"/>
    <w:rsid w:val="008636DB"/>
    <w:rsid w:val="00867C96"/>
    <w:rsid w:val="008772F1"/>
    <w:rsid w:val="00885D4C"/>
    <w:rsid w:val="00890051"/>
    <w:rsid w:val="0089039F"/>
    <w:rsid w:val="00891E20"/>
    <w:rsid w:val="008A22D9"/>
    <w:rsid w:val="008A346C"/>
    <w:rsid w:val="008B2235"/>
    <w:rsid w:val="008B5416"/>
    <w:rsid w:val="008C7CBC"/>
    <w:rsid w:val="008E0201"/>
    <w:rsid w:val="008E3956"/>
    <w:rsid w:val="008E3AA2"/>
    <w:rsid w:val="008F1852"/>
    <w:rsid w:val="00921B9E"/>
    <w:rsid w:val="009326EA"/>
    <w:rsid w:val="009461ED"/>
    <w:rsid w:val="00956A3D"/>
    <w:rsid w:val="009729BF"/>
    <w:rsid w:val="0097686F"/>
    <w:rsid w:val="00980698"/>
    <w:rsid w:val="0098402B"/>
    <w:rsid w:val="009907DE"/>
    <w:rsid w:val="00996F74"/>
    <w:rsid w:val="009A19C1"/>
    <w:rsid w:val="009A3C72"/>
    <w:rsid w:val="009A6A70"/>
    <w:rsid w:val="009D37D9"/>
    <w:rsid w:val="009E1E27"/>
    <w:rsid w:val="009E34D6"/>
    <w:rsid w:val="009E7E5B"/>
    <w:rsid w:val="009F1F6E"/>
    <w:rsid w:val="009F4443"/>
    <w:rsid w:val="00A019F4"/>
    <w:rsid w:val="00A26830"/>
    <w:rsid w:val="00A330B4"/>
    <w:rsid w:val="00A35C58"/>
    <w:rsid w:val="00A52CFC"/>
    <w:rsid w:val="00AA35DC"/>
    <w:rsid w:val="00AC109E"/>
    <w:rsid w:val="00AC4708"/>
    <w:rsid w:val="00AD0C14"/>
    <w:rsid w:val="00AD3E58"/>
    <w:rsid w:val="00AD7D03"/>
    <w:rsid w:val="00AE15E3"/>
    <w:rsid w:val="00AE4BC5"/>
    <w:rsid w:val="00AF3281"/>
    <w:rsid w:val="00AF3966"/>
    <w:rsid w:val="00B324FE"/>
    <w:rsid w:val="00B3760D"/>
    <w:rsid w:val="00B50A8F"/>
    <w:rsid w:val="00B67DAE"/>
    <w:rsid w:val="00B70FB8"/>
    <w:rsid w:val="00B719AF"/>
    <w:rsid w:val="00B84C33"/>
    <w:rsid w:val="00B8553E"/>
    <w:rsid w:val="00B92CEB"/>
    <w:rsid w:val="00BB2156"/>
    <w:rsid w:val="00BB2740"/>
    <w:rsid w:val="00BB4032"/>
    <w:rsid w:val="00BC078C"/>
    <w:rsid w:val="00BD230B"/>
    <w:rsid w:val="00BD61B9"/>
    <w:rsid w:val="00BE1C8D"/>
    <w:rsid w:val="00BE6DAC"/>
    <w:rsid w:val="00BF0D59"/>
    <w:rsid w:val="00BF3215"/>
    <w:rsid w:val="00BF7025"/>
    <w:rsid w:val="00C042D5"/>
    <w:rsid w:val="00C061D2"/>
    <w:rsid w:val="00C150C5"/>
    <w:rsid w:val="00C1654C"/>
    <w:rsid w:val="00C20E2D"/>
    <w:rsid w:val="00C23822"/>
    <w:rsid w:val="00C7597A"/>
    <w:rsid w:val="00C82E31"/>
    <w:rsid w:val="00C84934"/>
    <w:rsid w:val="00C85412"/>
    <w:rsid w:val="00C8571A"/>
    <w:rsid w:val="00C9021F"/>
    <w:rsid w:val="00C93331"/>
    <w:rsid w:val="00C93B48"/>
    <w:rsid w:val="00C94C7A"/>
    <w:rsid w:val="00C951CD"/>
    <w:rsid w:val="00CA3272"/>
    <w:rsid w:val="00CB0B08"/>
    <w:rsid w:val="00CB27B1"/>
    <w:rsid w:val="00CB3A8E"/>
    <w:rsid w:val="00CD5565"/>
    <w:rsid w:val="00D0034E"/>
    <w:rsid w:val="00D1054D"/>
    <w:rsid w:val="00D11AD9"/>
    <w:rsid w:val="00D1575F"/>
    <w:rsid w:val="00D26A48"/>
    <w:rsid w:val="00D32C36"/>
    <w:rsid w:val="00D33A4D"/>
    <w:rsid w:val="00D3742D"/>
    <w:rsid w:val="00D47516"/>
    <w:rsid w:val="00D50097"/>
    <w:rsid w:val="00D51A93"/>
    <w:rsid w:val="00D562F0"/>
    <w:rsid w:val="00D76B0D"/>
    <w:rsid w:val="00D85B07"/>
    <w:rsid w:val="00DA0E64"/>
    <w:rsid w:val="00DA4089"/>
    <w:rsid w:val="00DA5D3B"/>
    <w:rsid w:val="00DA5EB4"/>
    <w:rsid w:val="00DD2D25"/>
    <w:rsid w:val="00DD2E9B"/>
    <w:rsid w:val="00DD71E2"/>
    <w:rsid w:val="00DE1E21"/>
    <w:rsid w:val="00DE4D40"/>
    <w:rsid w:val="00E07FE5"/>
    <w:rsid w:val="00E31F57"/>
    <w:rsid w:val="00E324EA"/>
    <w:rsid w:val="00E35505"/>
    <w:rsid w:val="00E648AC"/>
    <w:rsid w:val="00E70C41"/>
    <w:rsid w:val="00E819E3"/>
    <w:rsid w:val="00E83FB5"/>
    <w:rsid w:val="00E87034"/>
    <w:rsid w:val="00EA0D9B"/>
    <w:rsid w:val="00EA11E3"/>
    <w:rsid w:val="00EA3751"/>
    <w:rsid w:val="00EC2592"/>
    <w:rsid w:val="00EC64C8"/>
    <w:rsid w:val="00EE5ADD"/>
    <w:rsid w:val="00EE72A5"/>
    <w:rsid w:val="00F03C78"/>
    <w:rsid w:val="00F14096"/>
    <w:rsid w:val="00F151A4"/>
    <w:rsid w:val="00F17153"/>
    <w:rsid w:val="00F261DA"/>
    <w:rsid w:val="00F32AB2"/>
    <w:rsid w:val="00F36D23"/>
    <w:rsid w:val="00F4158F"/>
    <w:rsid w:val="00F424A8"/>
    <w:rsid w:val="00F43938"/>
    <w:rsid w:val="00F518A2"/>
    <w:rsid w:val="00F564A7"/>
    <w:rsid w:val="00F611AC"/>
    <w:rsid w:val="00F641F0"/>
    <w:rsid w:val="00F81555"/>
    <w:rsid w:val="00F8294A"/>
    <w:rsid w:val="00FA0F37"/>
    <w:rsid w:val="00FA27FF"/>
    <w:rsid w:val="00FA2A08"/>
    <w:rsid w:val="00FB11C1"/>
    <w:rsid w:val="00FB6887"/>
    <w:rsid w:val="00FC7CC4"/>
    <w:rsid w:val="00FD1A8C"/>
    <w:rsid w:val="00FD4588"/>
    <w:rsid w:val="00FE5212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07DE"/>
    <w:pPr>
      <w:jc w:val="center"/>
    </w:pPr>
    <w:rPr>
      <w:sz w:val="32"/>
    </w:rPr>
  </w:style>
  <w:style w:type="paragraph" w:styleId="a4">
    <w:name w:val="Subtitle"/>
    <w:basedOn w:val="a"/>
    <w:link w:val="a5"/>
    <w:qFormat/>
    <w:rsid w:val="009907DE"/>
    <w:pPr>
      <w:spacing w:before="60"/>
      <w:jc w:val="center"/>
    </w:pPr>
    <w:rPr>
      <w:b/>
      <w:sz w:val="40"/>
    </w:rPr>
  </w:style>
  <w:style w:type="character" w:customStyle="1" w:styleId="a5">
    <w:name w:val="Подзаголовок Знак"/>
    <w:basedOn w:val="a0"/>
    <w:link w:val="a4"/>
    <w:rsid w:val="009907D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413125"/>
    <w:pPr>
      <w:ind w:left="720"/>
      <w:contextualSpacing/>
    </w:pPr>
  </w:style>
  <w:style w:type="character" w:customStyle="1" w:styleId="apple-converted-space">
    <w:name w:val="apple-converted-space"/>
    <w:basedOn w:val="a0"/>
    <w:rsid w:val="00EA3751"/>
  </w:style>
  <w:style w:type="table" w:styleId="a7">
    <w:name w:val="Table Grid"/>
    <w:basedOn w:val="a1"/>
    <w:uiPriority w:val="59"/>
    <w:rsid w:val="00F81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7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3"/>
    <w:rsid w:val="00726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267FD"/>
    <w:pPr>
      <w:widowControl w:val="0"/>
      <w:shd w:val="clear" w:color="auto" w:fill="FFFFFF"/>
      <w:spacing w:before="360" w:line="480" w:lineRule="exact"/>
      <w:jc w:val="both"/>
    </w:pPr>
    <w:rPr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rsid w:val="00B324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c"/>
    <w:rsid w:val="00B324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ae">
    <w:name w:val="Подпись к таблице"/>
    <w:basedOn w:val="a"/>
    <w:link w:val="ad"/>
    <w:rsid w:val="00B324FE"/>
    <w:pPr>
      <w:widowControl w:val="0"/>
      <w:shd w:val="clear" w:color="auto" w:fill="FFFFFF"/>
      <w:spacing w:line="370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2023-04-11T13:08:00Z</cp:lastPrinted>
  <dcterms:created xsi:type="dcterms:W3CDTF">2024-05-16T10:02:00Z</dcterms:created>
  <dcterms:modified xsi:type="dcterms:W3CDTF">2024-05-16T10:02:00Z</dcterms:modified>
</cp:coreProperties>
</file>